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E612C" w14:textId="090905AB" w:rsidR="003D3B20" w:rsidRDefault="003D3B20" w:rsidP="003D3B20">
      <w:pPr>
        <w:tabs>
          <w:tab w:val="center" w:pos="4536"/>
          <w:tab w:val="right" w:pos="7938"/>
          <w:tab w:val="right" w:pos="9639"/>
        </w:tabs>
        <w:ind w:right="2"/>
        <w:rPr>
          <w:rFonts w:ascii="Arial" w:eastAsia="Batang" w:hAnsi="Arial" w:cs="Arial"/>
          <w:b/>
          <w:bCs/>
          <w:sz w:val="28"/>
          <w:szCs w:val="24"/>
        </w:rPr>
      </w:pPr>
      <w:r>
        <w:rPr>
          <w:rFonts w:ascii="Arial" w:eastAsia="Batang" w:hAnsi="Arial" w:cs="Arial"/>
          <w:b/>
          <w:bCs/>
          <w:sz w:val="28"/>
          <w:szCs w:val="24"/>
        </w:rPr>
        <w:t xml:space="preserve">3GPP </w:t>
      </w:r>
      <w:r w:rsidR="009F5F6D">
        <w:rPr>
          <w:rFonts w:ascii="Arial" w:eastAsia="Batang" w:hAnsi="Arial" w:cs="Arial"/>
          <w:b/>
          <w:bCs/>
          <w:sz w:val="28"/>
          <w:szCs w:val="24"/>
        </w:rPr>
        <w:t>TSG RAN WG1 #114bis</w:t>
      </w:r>
      <w:r w:rsidR="009F5F6D">
        <w:rPr>
          <w:rFonts w:ascii="Arial" w:eastAsia="Batang" w:hAnsi="Arial" w:cs="Arial"/>
          <w:b/>
          <w:bCs/>
          <w:sz w:val="28"/>
          <w:szCs w:val="24"/>
        </w:rPr>
        <w:tab/>
      </w:r>
      <w:r w:rsidR="009F5F6D">
        <w:rPr>
          <w:rFonts w:ascii="Arial" w:eastAsia="Batang" w:hAnsi="Arial" w:cs="Arial"/>
          <w:b/>
          <w:bCs/>
          <w:sz w:val="28"/>
          <w:szCs w:val="24"/>
        </w:rPr>
        <w:tab/>
      </w:r>
      <w:r w:rsidR="009F5F6D">
        <w:rPr>
          <w:rFonts w:ascii="Arial" w:eastAsia="Batang" w:hAnsi="Arial" w:cs="Arial"/>
          <w:b/>
          <w:bCs/>
          <w:sz w:val="28"/>
          <w:szCs w:val="24"/>
        </w:rPr>
        <w:tab/>
        <w:t>R1-2309787</w:t>
      </w:r>
    </w:p>
    <w:p w14:paraId="3652A083" w14:textId="77777777" w:rsidR="003D3B20" w:rsidRDefault="003D3B20" w:rsidP="003D3B20">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szCs w:val="24"/>
          <w:lang w:eastAsia="ja-JP"/>
        </w:rPr>
        <w:t>Xiamen, China, October 9</w:t>
      </w:r>
      <w:r>
        <w:rPr>
          <w:rFonts w:ascii="Malgun Gothic" w:eastAsia="Malgun Gothic" w:hAnsi="Malgun Gothic" w:cs="Malgun Gothic" w:hint="eastAsia"/>
          <w:b/>
          <w:bCs/>
          <w:sz w:val="28"/>
          <w:szCs w:val="24"/>
          <w:vertAlign w:val="superscript"/>
          <w:lang w:eastAsia="ko-KR"/>
        </w:rPr>
        <w:t>th</w:t>
      </w:r>
      <w:r>
        <w:rPr>
          <w:rFonts w:ascii="Arial" w:eastAsia="MS Mincho" w:hAnsi="Arial" w:cs="Arial"/>
          <w:b/>
          <w:bCs/>
          <w:sz w:val="28"/>
          <w:szCs w:val="24"/>
          <w:lang w:eastAsia="ja-JP"/>
        </w:rPr>
        <w:t xml:space="preserve"> </w:t>
      </w:r>
      <w:r>
        <w:rPr>
          <w:rFonts w:ascii="Arial" w:eastAsia="Batang" w:hAnsi="Arial" w:cs="Arial"/>
          <w:b/>
          <w:bCs/>
          <w:sz w:val="28"/>
          <w:szCs w:val="24"/>
        </w:rPr>
        <w:t>– October</w:t>
      </w:r>
      <w:r>
        <w:rPr>
          <w:rFonts w:ascii="Arial" w:eastAsia="MS Mincho" w:hAnsi="Arial" w:cs="Arial"/>
          <w:b/>
          <w:bCs/>
          <w:sz w:val="28"/>
          <w:szCs w:val="24"/>
          <w:lang w:eastAsia="ja-JP"/>
        </w:rPr>
        <w:t xml:space="preserve"> 13</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2023</w:t>
      </w:r>
    </w:p>
    <w:p w14:paraId="5135AC94" w14:textId="77777777" w:rsidR="008D070B" w:rsidRPr="008D070B" w:rsidRDefault="008D070B" w:rsidP="008D070B">
      <w:pPr>
        <w:tabs>
          <w:tab w:val="center" w:pos="4536"/>
          <w:tab w:val="right" w:pos="9072"/>
        </w:tabs>
        <w:rPr>
          <w:rFonts w:ascii="Arial" w:eastAsia="MS Mincho" w:hAnsi="Arial" w:cs="Arial"/>
          <w:b/>
          <w:bCs/>
          <w:sz w:val="28"/>
          <w:szCs w:val="24"/>
          <w:lang w:eastAsia="ja-JP"/>
        </w:rPr>
      </w:pPr>
    </w:p>
    <w:p w14:paraId="132A978A" w14:textId="206200A2"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4E0FC9">
        <w:rPr>
          <w:rFonts w:ascii="Arial" w:hAnsi="Arial" w:cs="Arial"/>
          <w:b/>
          <w:sz w:val="24"/>
          <w:szCs w:val="24"/>
          <w:lang w:val="en-US" w:eastAsia="zh-TW"/>
        </w:rPr>
        <w:t>8.7</w:t>
      </w:r>
      <w:r w:rsidR="00843435">
        <w:rPr>
          <w:rFonts w:ascii="Arial" w:hAnsi="Arial" w:cs="Arial"/>
          <w:b/>
          <w:sz w:val="24"/>
          <w:szCs w:val="24"/>
          <w:lang w:val="en-US" w:eastAsia="zh-TW"/>
        </w:rPr>
        <w:t>.2</w:t>
      </w:r>
    </w:p>
    <w:p w14:paraId="64044094"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122E577E" w14:textId="7777777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43435" w:rsidRPr="00843435">
        <w:rPr>
          <w:rFonts w:ascii="Arial" w:hAnsi="Arial" w:cs="Arial"/>
          <w:b/>
          <w:sz w:val="24"/>
          <w:szCs w:val="24"/>
        </w:rPr>
        <w:t xml:space="preserve">Discussion on </w:t>
      </w:r>
      <w:r w:rsidR="0030523E">
        <w:rPr>
          <w:rFonts w:ascii="Arial" w:hAnsi="Arial" w:cs="Arial"/>
          <w:b/>
          <w:sz w:val="24"/>
          <w:szCs w:val="24"/>
        </w:rPr>
        <w:t>t</w:t>
      </w:r>
      <w:r w:rsidR="0030523E" w:rsidRPr="0030523E">
        <w:rPr>
          <w:rFonts w:ascii="Arial" w:hAnsi="Arial" w:cs="Arial"/>
          <w:b/>
          <w:sz w:val="24"/>
          <w:szCs w:val="24"/>
        </w:rPr>
        <w:t>iming advance management to reduce latency</w:t>
      </w:r>
    </w:p>
    <w:p w14:paraId="16DF3B91"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0CFCE566"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CF9249D" w14:textId="30201EDB" w:rsidR="00844E03" w:rsidRDefault="00844E03" w:rsidP="00844E03">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issues related to </w:t>
      </w:r>
      <w:r w:rsidR="0026528B">
        <w:rPr>
          <w:kern w:val="2"/>
          <w:sz w:val="24"/>
          <w:szCs w:val="24"/>
          <w:lang w:eastAsia="zh-TW"/>
        </w:rPr>
        <w:t>TA management</w:t>
      </w:r>
      <w:r>
        <w:rPr>
          <w:kern w:val="2"/>
          <w:sz w:val="24"/>
          <w:szCs w:val="24"/>
          <w:lang w:eastAsia="zh-TW"/>
        </w:rPr>
        <w:t xml:space="preserve"> in Rel-18 LTM, including </w:t>
      </w:r>
      <w:r w:rsidR="00E8681C">
        <w:rPr>
          <w:kern w:val="2"/>
          <w:sz w:val="24"/>
          <w:szCs w:val="24"/>
          <w:lang w:eastAsia="zh-TW"/>
        </w:rPr>
        <w:t xml:space="preserve">TA </w:t>
      </w:r>
      <w:r>
        <w:rPr>
          <w:kern w:val="2"/>
          <w:sz w:val="24"/>
          <w:szCs w:val="24"/>
          <w:lang w:eastAsia="zh-TW"/>
        </w:rPr>
        <w:t xml:space="preserve">indication, </w:t>
      </w:r>
      <w:r w:rsidR="00E8681C">
        <w:rPr>
          <w:kern w:val="2"/>
          <w:sz w:val="24"/>
          <w:szCs w:val="24"/>
          <w:lang w:eastAsia="zh-TW"/>
        </w:rPr>
        <w:t xml:space="preserve">TA </w:t>
      </w:r>
      <w:r>
        <w:rPr>
          <w:kern w:val="2"/>
          <w:sz w:val="24"/>
          <w:szCs w:val="24"/>
          <w:lang w:eastAsia="zh-TW"/>
        </w:rPr>
        <w:t>measurement</w:t>
      </w:r>
      <w:r w:rsidR="00E8681C">
        <w:rPr>
          <w:kern w:val="2"/>
          <w:sz w:val="24"/>
          <w:szCs w:val="24"/>
          <w:lang w:eastAsia="zh-TW"/>
        </w:rPr>
        <w:t xml:space="preserve"> and TA/TAG association</w:t>
      </w:r>
      <w:r>
        <w:rPr>
          <w:kern w:val="2"/>
          <w:sz w:val="24"/>
          <w:szCs w:val="24"/>
          <w:lang w:eastAsia="zh-TW"/>
        </w:rPr>
        <w:t xml:space="preserve">. In Rel-18 mobility WID [1], RAN Plenary has agreed to specify a </w:t>
      </w:r>
      <w:r>
        <w:rPr>
          <w:rFonts w:hint="eastAsia"/>
          <w:kern w:val="2"/>
          <w:sz w:val="24"/>
          <w:szCs w:val="24"/>
          <w:lang w:eastAsia="zh-TW"/>
        </w:rPr>
        <w:t>L</w:t>
      </w:r>
      <w:r>
        <w:rPr>
          <w:kern w:val="2"/>
          <w:sz w:val="24"/>
          <w:szCs w:val="24"/>
          <w:lang w:eastAsia="zh-TW"/>
        </w:rPr>
        <w:t>1/L2 triggered mobility procedure, aiming to reduce latency in mobility/handover. In previous RAN1 meetings [2] [3]</w:t>
      </w:r>
      <w:r w:rsidR="000A33AE">
        <w:rPr>
          <w:kern w:val="2"/>
          <w:sz w:val="24"/>
          <w:szCs w:val="24"/>
          <w:lang w:eastAsia="zh-TW"/>
        </w:rPr>
        <w:t xml:space="preserve"> [4] [5]</w:t>
      </w:r>
      <w:r w:rsidR="0078386F">
        <w:rPr>
          <w:kern w:val="2"/>
          <w:sz w:val="24"/>
          <w:szCs w:val="24"/>
          <w:lang w:eastAsia="zh-TW"/>
        </w:rPr>
        <w:t xml:space="preserve"> [6]</w:t>
      </w:r>
      <w:r>
        <w:rPr>
          <w:kern w:val="2"/>
          <w:sz w:val="24"/>
          <w:szCs w:val="24"/>
          <w:lang w:eastAsia="zh-TW"/>
        </w:rPr>
        <w:t xml:space="preserve">, RAN1 has made some agreements with respect to LTM, as shown in the followings. In subsequent sections, we discuss and provide our </w:t>
      </w:r>
      <w:bookmarkStart w:id="0" w:name="_GoBack"/>
      <w:bookmarkEnd w:id="0"/>
      <w:r>
        <w:rPr>
          <w:kern w:val="2"/>
          <w:sz w:val="24"/>
          <w:szCs w:val="24"/>
          <w:lang w:eastAsia="zh-TW"/>
        </w:rPr>
        <w:t xml:space="preserve">opinions on these related issues. </w:t>
      </w:r>
    </w:p>
    <w:tbl>
      <w:tblPr>
        <w:tblStyle w:val="TableGrid"/>
        <w:tblW w:w="0" w:type="auto"/>
        <w:tblLook w:val="04A0" w:firstRow="1" w:lastRow="0" w:firstColumn="1" w:lastColumn="0" w:noHBand="0" w:noVBand="1"/>
      </w:tblPr>
      <w:tblGrid>
        <w:gridCol w:w="9621"/>
      </w:tblGrid>
      <w:tr w:rsidR="00844E03" w14:paraId="0E1F4BC9" w14:textId="77777777" w:rsidTr="00560466">
        <w:tc>
          <w:tcPr>
            <w:tcW w:w="9621" w:type="dxa"/>
          </w:tcPr>
          <w:p w14:paraId="5B990E38" w14:textId="7D935524" w:rsidR="007408DE" w:rsidRPr="00D93D48" w:rsidRDefault="007408DE" w:rsidP="007408D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sidR="00CD30B8">
              <w:rPr>
                <w:b/>
                <w:kern w:val="2"/>
                <w:sz w:val="24"/>
                <w:szCs w:val="24"/>
                <w:u w:val="single"/>
                <w:lang w:eastAsia="zh-TW"/>
              </w:rPr>
              <w:t>10b(e)</w:t>
            </w:r>
          </w:p>
          <w:p w14:paraId="4C1DFA62" w14:textId="77777777" w:rsidR="00CD30B8" w:rsidRPr="00184899" w:rsidRDefault="00CD30B8" w:rsidP="00CD30B8">
            <w:pPr>
              <w:shd w:val="clear" w:color="auto" w:fill="FFFFFF"/>
              <w:rPr>
                <w:rFonts w:eastAsia="MS PGothic"/>
                <w:color w:val="242424"/>
                <w:highlight w:val="green"/>
                <w:shd w:val="clear" w:color="auto" w:fill="FFFFFF"/>
                <w:lang w:val="en-US" w:eastAsia="zh-CN"/>
              </w:rPr>
            </w:pPr>
            <w:r w:rsidRPr="00184899">
              <w:rPr>
                <w:rFonts w:eastAsia="MS PGothic"/>
                <w:b/>
                <w:bCs/>
                <w:color w:val="000000"/>
                <w:highlight w:val="green"/>
                <w:shd w:val="clear" w:color="auto" w:fill="FFFF00"/>
                <w:lang w:val="en-US" w:eastAsia="zh-CN"/>
              </w:rPr>
              <w:t>Agreement</w:t>
            </w:r>
            <w:r w:rsidRPr="00184899">
              <w:rPr>
                <w:rFonts w:eastAsia="MS PGothic"/>
                <w:color w:val="242424"/>
                <w:highlight w:val="green"/>
                <w:shd w:val="clear" w:color="auto" w:fill="FFFFFF"/>
                <w:lang w:val="en-US" w:eastAsia="zh-CN"/>
              </w:rPr>
              <w:t> </w:t>
            </w:r>
          </w:p>
          <w:p w14:paraId="351B4EB4" w14:textId="77777777" w:rsidR="00CD30B8" w:rsidRPr="00184899" w:rsidRDefault="00CD30B8" w:rsidP="00CD30B8">
            <w:pPr>
              <w:shd w:val="clear" w:color="auto" w:fill="FFFFFF"/>
              <w:rPr>
                <w:rFonts w:ascii="MS PGothic" w:eastAsia="MS PGothic" w:hAnsi="MS PGothic" w:cs="SimSun"/>
                <w:color w:val="000000"/>
                <w:lang w:val="en-US" w:eastAsia="zh-CN"/>
              </w:rPr>
            </w:pPr>
            <w:r w:rsidRPr="00CD30B8">
              <w:rPr>
                <w:rFonts w:eastAsia="MS PGothic"/>
                <w:color w:val="000000"/>
                <w:lang w:val="en-US" w:eastAsia="zh-CN"/>
              </w:rPr>
              <w:t>Support TA acquisition of candidate cell(s) before cell switch command is received in L1/L2 based mobility.</w:t>
            </w:r>
          </w:p>
          <w:p w14:paraId="73A725B5" w14:textId="77777777" w:rsidR="00CD30B8" w:rsidRPr="00184899" w:rsidRDefault="00CD30B8" w:rsidP="00CD30B8">
            <w:pPr>
              <w:numPr>
                <w:ilvl w:val="0"/>
                <w:numId w:val="18"/>
              </w:numPr>
              <w:shd w:val="clear" w:color="auto" w:fill="FFFFFF"/>
              <w:rPr>
                <w:rFonts w:ascii="MS PGothic" w:eastAsia="MS PGothic" w:hAnsi="MS PGothic" w:cs="SimSun"/>
                <w:lang w:val="en-US" w:eastAsia="zh-CN"/>
              </w:rPr>
            </w:pPr>
            <w:r w:rsidRPr="00184899">
              <w:rPr>
                <w:rFonts w:eastAsia="MS PGothic"/>
                <w:lang w:val="en-US" w:eastAsia="zh-CN"/>
              </w:rPr>
              <w:t>FFS: whether this can be applied to candidate cell when it is deactivated SCell (if defined in RAN2)</w:t>
            </w:r>
          </w:p>
          <w:p w14:paraId="6E5E742E" w14:textId="77777777" w:rsidR="00CD30B8" w:rsidRPr="00184899" w:rsidRDefault="00CD30B8" w:rsidP="00CD30B8">
            <w:pPr>
              <w:shd w:val="clear" w:color="auto" w:fill="FFFFFF"/>
              <w:rPr>
                <w:rFonts w:eastAsia="MS PGothic"/>
                <w:color w:val="1F497D"/>
                <w:lang w:val="en-US" w:eastAsia="zh-CN"/>
              </w:rPr>
            </w:pPr>
            <w:r w:rsidRPr="00184899">
              <w:rPr>
                <w:rFonts w:eastAsia="MS PGothic"/>
                <w:color w:val="1F497D"/>
                <w:lang w:val="en-US" w:eastAsia="zh-CN"/>
              </w:rPr>
              <w:t> </w:t>
            </w:r>
          </w:p>
          <w:p w14:paraId="7AB68764" w14:textId="3D46680F" w:rsidR="00844E03" w:rsidRPr="00D93D48" w:rsidRDefault="00844E03" w:rsidP="0056046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14:paraId="62A41AE5" w14:textId="77777777" w:rsidR="00B40886" w:rsidRPr="00CA4D11" w:rsidRDefault="00B40886" w:rsidP="00B40886">
            <w:pPr>
              <w:shd w:val="clear" w:color="auto" w:fill="FFFFFF"/>
              <w:rPr>
                <w:rFonts w:eastAsia="MS PGothic"/>
                <w:b/>
                <w:color w:val="000000"/>
                <w:highlight w:val="green"/>
                <w:lang w:val="en-US" w:eastAsia="zh-CN"/>
              </w:rPr>
            </w:pPr>
            <w:r w:rsidRPr="00CA4D11">
              <w:rPr>
                <w:rFonts w:eastAsia="MS PGothic"/>
                <w:b/>
                <w:color w:val="000000"/>
                <w:highlight w:val="green"/>
                <w:lang w:val="en-US" w:eastAsia="zh-CN"/>
              </w:rPr>
              <w:t>Agreement</w:t>
            </w:r>
          </w:p>
          <w:p w14:paraId="4CA8A007" w14:textId="77777777" w:rsidR="00B40886" w:rsidRPr="003E3C8D" w:rsidRDefault="00B40886" w:rsidP="0067110E">
            <w:pPr>
              <w:numPr>
                <w:ilvl w:val="0"/>
                <w:numId w:val="10"/>
              </w:numPr>
              <w:rPr>
                <w:lang w:eastAsia="zh-CN"/>
              </w:rPr>
            </w:pPr>
            <w:r w:rsidRPr="003E3C8D">
              <w:rPr>
                <w:rFonts w:hint="eastAsia"/>
                <w:lang w:eastAsia="zh-CN"/>
              </w:rPr>
              <w:t xml:space="preserve">TA updating </w:t>
            </w:r>
            <w:r w:rsidRPr="003E3C8D">
              <w:rPr>
                <w:rFonts w:eastAsia="DengXian" w:hint="eastAsia"/>
                <w:lang w:eastAsia="zh-CN"/>
              </w:rPr>
              <w:t>(i.e. re-</w:t>
            </w:r>
            <w:r w:rsidRPr="003E3C8D">
              <w:rPr>
                <w:rFonts w:hint="eastAsia"/>
                <w:lang w:eastAsia="zh-CN"/>
              </w:rPr>
              <w:t>acquisition</w:t>
            </w:r>
            <w:r w:rsidRPr="003E3C8D">
              <w:rPr>
                <w:rFonts w:eastAsia="DengXian" w:hint="eastAsia"/>
                <w:lang w:eastAsia="zh-CN"/>
              </w:rPr>
              <w:t xml:space="preserve"> of TA)</w:t>
            </w:r>
            <w:r w:rsidRPr="003E3C8D">
              <w:rPr>
                <w:rFonts w:hint="eastAsia"/>
                <w:lang w:eastAsia="zh-CN"/>
              </w:rPr>
              <w:t xml:space="preserve"> for candidate cell </w:t>
            </w:r>
            <w:r w:rsidRPr="003E3C8D">
              <w:rPr>
                <w:lang w:eastAsia="zh-CN"/>
              </w:rPr>
              <w:t>can be</w:t>
            </w:r>
            <w:r w:rsidRPr="003E3C8D">
              <w:rPr>
                <w:rFonts w:hint="eastAsia"/>
                <w:lang w:eastAsia="zh-CN"/>
              </w:rPr>
              <w:t xml:space="preserve"> </w:t>
            </w:r>
            <w:r w:rsidRPr="003E3C8D">
              <w:rPr>
                <w:lang w:eastAsia="zh-CN"/>
              </w:rPr>
              <w:t xml:space="preserve">triggered by </w:t>
            </w:r>
            <w:r w:rsidRPr="003E3C8D">
              <w:rPr>
                <w:rFonts w:hint="eastAsia"/>
                <w:lang w:eastAsia="zh-CN"/>
              </w:rPr>
              <w:t xml:space="preserve">NW. </w:t>
            </w:r>
          </w:p>
          <w:p w14:paraId="7D2E2888" w14:textId="77777777" w:rsidR="00844E03" w:rsidRPr="00E00C1D" w:rsidRDefault="00B40886" w:rsidP="0067110E">
            <w:pPr>
              <w:numPr>
                <w:ilvl w:val="1"/>
                <w:numId w:val="10"/>
              </w:numPr>
              <w:rPr>
                <w:rFonts w:eastAsia="DengXian"/>
                <w:lang w:eastAsia="zh-CN"/>
              </w:rPr>
            </w:pPr>
            <w:r w:rsidRPr="003E3C8D">
              <w:rPr>
                <w:lang w:eastAsia="zh-CN"/>
              </w:rPr>
              <w:t xml:space="preserve">same </w:t>
            </w:r>
            <w:r w:rsidRPr="003E3C8D">
              <w:rPr>
                <w:rFonts w:hint="eastAsia"/>
                <w:lang w:eastAsia="zh-CN"/>
              </w:rPr>
              <w:t>triggering</w:t>
            </w:r>
            <w:r w:rsidRPr="003E3C8D">
              <w:rPr>
                <w:lang w:eastAsia="zh-CN"/>
              </w:rPr>
              <w:t xml:space="preserve"> mechanism reuse the initial TA acquisition, i.e., PDCCH order </w:t>
            </w:r>
            <w:r w:rsidRPr="003E3C8D">
              <w:rPr>
                <w:rFonts w:hint="eastAsia"/>
                <w:lang w:eastAsia="zh-CN"/>
              </w:rPr>
              <w:t xml:space="preserve">triggered </w:t>
            </w:r>
            <w:r w:rsidRPr="003E3C8D">
              <w:rPr>
                <w:lang w:eastAsia="zh-CN"/>
              </w:rPr>
              <w:t>RACH in a candidate cell</w:t>
            </w:r>
          </w:p>
          <w:p w14:paraId="3F4D15E8" w14:textId="77777777" w:rsidR="00E00C1D" w:rsidRDefault="00E00C1D" w:rsidP="00E00C1D">
            <w:pPr>
              <w:rPr>
                <w:rFonts w:eastAsia="DengXian"/>
                <w:lang w:eastAsia="zh-CN"/>
              </w:rPr>
            </w:pPr>
          </w:p>
          <w:p w14:paraId="3797EE4B" w14:textId="4E026273" w:rsidR="00E16FD0" w:rsidRPr="00B877B1" w:rsidRDefault="00E16FD0" w:rsidP="00E16FD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12b(e)</w:t>
            </w:r>
          </w:p>
          <w:p w14:paraId="6C6ABFA2" w14:textId="77777777" w:rsidR="006666BD" w:rsidRPr="0070785C" w:rsidRDefault="006666BD" w:rsidP="006666BD">
            <w:pPr>
              <w:snapToGrid w:val="0"/>
              <w:jc w:val="both"/>
              <w:rPr>
                <w:b/>
                <w:highlight w:val="green"/>
              </w:rPr>
            </w:pPr>
            <w:r w:rsidRPr="0070785C">
              <w:rPr>
                <w:rFonts w:eastAsia="DengXian"/>
                <w:b/>
                <w:highlight w:val="green"/>
                <w:lang w:eastAsia="zh-CN"/>
              </w:rPr>
              <w:t>Agreement</w:t>
            </w:r>
          </w:p>
          <w:p w14:paraId="5646A7A8" w14:textId="77777777" w:rsidR="006666BD" w:rsidRPr="0070785C" w:rsidRDefault="006666BD" w:rsidP="006666BD">
            <w:pPr>
              <w:snapToGrid w:val="0"/>
              <w:jc w:val="both"/>
              <w:rPr>
                <w:rFonts w:eastAsia="DengXian"/>
                <w:b/>
                <w:lang w:eastAsia="zh-CN"/>
              </w:rPr>
            </w:pPr>
            <w:r w:rsidRPr="0070785C">
              <w:rPr>
                <w:rFonts w:eastAsia="DengXian" w:hint="eastAsia"/>
                <w:lang w:eastAsia="zh-CN"/>
              </w:rPr>
              <w:t>For PDCCH ordered-RACH, if reception of RAR is not configured</w:t>
            </w:r>
          </w:p>
          <w:p w14:paraId="6F9AB0F8" w14:textId="77777777" w:rsidR="006666BD" w:rsidRPr="0070785C" w:rsidRDefault="006666BD" w:rsidP="0067110E">
            <w:pPr>
              <w:pStyle w:val="ListParagraph"/>
              <w:numPr>
                <w:ilvl w:val="0"/>
                <w:numId w:val="13"/>
              </w:numPr>
              <w:overflowPunct w:val="0"/>
              <w:autoSpaceDE w:val="0"/>
              <w:autoSpaceDN w:val="0"/>
              <w:adjustRightInd w:val="0"/>
              <w:spacing w:after="160" w:line="259" w:lineRule="auto"/>
              <w:ind w:left="360"/>
              <w:jc w:val="both"/>
              <w:textAlignment w:val="baseline"/>
              <w:rPr>
                <w:rFonts w:eastAsia="DengXian"/>
                <w:lang w:eastAsia="zh-CN"/>
              </w:rPr>
            </w:pPr>
            <w:r w:rsidRPr="0070785C">
              <w:rPr>
                <w:rFonts w:eastAsia="DengXian"/>
                <w:lang w:eastAsia="zh-CN"/>
              </w:rPr>
              <w:t xml:space="preserve">Whether power ramping is performed or not is </w:t>
            </w:r>
            <w:r w:rsidRPr="0070785C">
              <w:rPr>
                <w:rFonts w:eastAsia="DengXian" w:hint="eastAsia"/>
                <w:lang w:eastAsia="zh-CN"/>
              </w:rPr>
              <w:t>determined from</w:t>
            </w:r>
            <w:r w:rsidRPr="0070785C">
              <w:rPr>
                <w:rFonts w:eastAsia="DengXian"/>
                <w:lang w:eastAsia="zh-CN"/>
              </w:rPr>
              <w:t xml:space="preserve"> PDCCH order</w:t>
            </w:r>
          </w:p>
          <w:p w14:paraId="1C840B3D" w14:textId="77777777" w:rsidR="006666BD" w:rsidRPr="0070785C" w:rsidRDefault="006666BD" w:rsidP="0067110E">
            <w:pPr>
              <w:pStyle w:val="ListParagraph"/>
              <w:numPr>
                <w:ilvl w:val="2"/>
                <w:numId w:val="15"/>
              </w:numPr>
              <w:overflowPunct w:val="0"/>
              <w:autoSpaceDE w:val="0"/>
              <w:autoSpaceDN w:val="0"/>
              <w:adjustRightInd w:val="0"/>
              <w:spacing w:after="160" w:line="259" w:lineRule="auto"/>
              <w:ind w:left="360" w:firstLine="66"/>
              <w:jc w:val="both"/>
              <w:textAlignment w:val="baseline"/>
              <w:rPr>
                <w:rFonts w:eastAsia="DengXian"/>
                <w:lang w:eastAsia="zh-CN"/>
              </w:rPr>
            </w:pPr>
            <w:r w:rsidRPr="0070785C">
              <w:rPr>
                <w:rFonts w:eastAsia="DengXian"/>
                <w:lang w:eastAsia="zh-CN"/>
              </w:rPr>
              <w:t>I</w:t>
            </w:r>
            <w:r w:rsidRPr="0070785C">
              <w:rPr>
                <w:rFonts w:eastAsia="DengXian" w:hint="eastAsia"/>
                <w:lang w:eastAsia="zh-CN"/>
              </w:rPr>
              <w:t xml:space="preserve">f power ramping is performed, </w:t>
            </w:r>
          </w:p>
          <w:p w14:paraId="10AFE16E" w14:textId="77777777" w:rsidR="006666BD" w:rsidRPr="0070785C" w:rsidRDefault="006666BD" w:rsidP="0067110E">
            <w:pPr>
              <w:pStyle w:val="ListParagraph"/>
              <w:numPr>
                <w:ilvl w:val="3"/>
                <w:numId w:val="15"/>
              </w:numPr>
              <w:overflowPunct w:val="0"/>
              <w:autoSpaceDE w:val="0"/>
              <w:autoSpaceDN w:val="0"/>
              <w:adjustRightInd w:val="0"/>
              <w:spacing w:after="160" w:line="259" w:lineRule="auto"/>
              <w:ind w:left="1134" w:hanging="425"/>
              <w:jc w:val="both"/>
              <w:textAlignment w:val="baseline"/>
              <w:rPr>
                <w:rFonts w:eastAsia="DengXian"/>
                <w:lang w:eastAsia="zh-CN"/>
              </w:rPr>
            </w:pPr>
            <w:r w:rsidRPr="0070785C">
              <w:rPr>
                <w:rFonts w:eastAsia="DengXian" w:hint="eastAsia"/>
                <w:lang w:eastAsia="zh-CN"/>
              </w:rPr>
              <w:t>w</w:t>
            </w:r>
            <w:r w:rsidRPr="0070785C">
              <w:rPr>
                <w:rFonts w:eastAsia="DengXian"/>
                <w:lang w:eastAsia="zh-CN"/>
              </w:rPr>
              <w:t>hether PRACH is a</w:t>
            </w:r>
            <w:r w:rsidRPr="0070785C">
              <w:rPr>
                <w:rFonts w:eastAsia="DengXian" w:hint="eastAsia"/>
                <w:lang w:eastAsia="zh-CN"/>
              </w:rPr>
              <w:t>n initial transmission or</w:t>
            </w:r>
            <w:r w:rsidRPr="0070785C">
              <w:rPr>
                <w:rFonts w:eastAsia="DengXian"/>
                <w:lang w:eastAsia="zh-CN"/>
              </w:rPr>
              <w:t xml:space="preserve"> retransmission is </w:t>
            </w:r>
            <w:r w:rsidRPr="0070785C">
              <w:rPr>
                <w:rFonts w:eastAsia="DengXian" w:hint="eastAsia"/>
                <w:lang w:eastAsia="zh-CN"/>
              </w:rPr>
              <w:t>e</w:t>
            </w:r>
            <w:r w:rsidRPr="0070785C">
              <w:rPr>
                <w:rFonts w:eastAsia="DengXian"/>
                <w:lang w:eastAsia="zh-CN"/>
              </w:rPr>
              <w:t>xplicit</w:t>
            </w:r>
            <w:r w:rsidRPr="0070785C">
              <w:rPr>
                <w:rFonts w:eastAsia="DengXian" w:hint="eastAsia"/>
                <w:lang w:eastAsia="zh-CN"/>
              </w:rPr>
              <w:t xml:space="preserve">ly </w:t>
            </w:r>
            <w:r w:rsidRPr="0070785C">
              <w:rPr>
                <w:rFonts w:eastAsia="DengXian"/>
                <w:lang w:eastAsia="zh-CN"/>
              </w:rPr>
              <w:t>indicated in PDCCH order</w:t>
            </w:r>
            <w:r w:rsidRPr="0070785C">
              <w:rPr>
                <w:rFonts w:eastAsia="DengXian" w:hint="eastAsia"/>
                <w:lang w:eastAsia="zh-CN"/>
              </w:rPr>
              <w:t xml:space="preserve"> </w:t>
            </w:r>
            <w:r w:rsidRPr="0070785C">
              <w:rPr>
                <w:rFonts w:eastAsia="DengXian"/>
                <w:lang w:eastAsia="zh-CN"/>
              </w:rPr>
              <w:t>(FFS exact indication mechanism)</w:t>
            </w:r>
          </w:p>
          <w:p w14:paraId="4667EA44" w14:textId="77777777" w:rsidR="006666BD" w:rsidRPr="0070785C" w:rsidRDefault="006666BD" w:rsidP="0067110E">
            <w:pPr>
              <w:pStyle w:val="ListParagraph"/>
              <w:numPr>
                <w:ilvl w:val="3"/>
                <w:numId w:val="15"/>
              </w:numPr>
              <w:overflowPunct w:val="0"/>
              <w:autoSpaceDE w:val="0"/>
              <w:autoSpaceDN w:val="0"/>
              <w:adjustRightInd w:val="0"/>
              <w:spacing w:after="160" w:line="259" w:lineRule="auto"/>
              <w:ind w:left="1134" w:hanging="425"/>
              <w:jc w:val="both"/>
              <w:textAlignment w:val="baseline"/>
              <w:rPr>
                <w:rFonts w:eastAsia="DengXian"/>
                <w:lang w:eastAsia="zh-CN"/>
              </w:rPr>
            </w:pPr>
            <w:r w:rsidRPr="0070785C">
              <w:t xml:space="preserve">power </w:t>
            </w:r>
            <w:r w:rsidRPr="0070785C">
              <w:rPr>
                <w:rFonts w:hint="eastAsia"/>
                <w:lang w:eastAsia="zh-CN"/>
              </w:rPr>
              <w:t>ramping-</w:t>
            </w:r>
            <w:r w:rsidRPr="0070785C">
              <w:t xml:space="preserve">up </w:t>
            </w:r>
            <w:r w:rsidRPr="0070785C">
              <w:rPr>
                <w:rFonts w:hint="eastAsia"/>
                <w:lang w:eastAsia="zh-CN"/>
              </w:rPr>
              <w:t>value</w:t>
            </w:r>
            <w:r w:rsidRPr="0070785C">
              <w:t xml:space="preserve"> </w:t>
            </w:r>
            <w:r w:rsidRPr="0070785C">
              <w:rPr>
                <w:rFonts w:hint="eastAsia"/>
                <w:lang w:eastAsia="zh-CN"/>
              </w:rPr>
              <w:t xml:space="preserve">is </w:t>
            </w:r>
            <w:r w:rsidRPr="0070785C">
              <w:rPr>
                <w:b/>
              </w:rPr>
              <w:t>configured</w:t>
            </w:r>
            <w:r w:rsidRPr="0070785C">
              <w:rPr>
                <w:rFonts w:hint="eastAsia"/>
                <w:b/>
                <w:lang w:eastAsia="zh-CN"/>
              </w:rPr>
              <w:t xml:space="preserve"> </w:t>
            </w:r>
          </w:p>
          <w:p w14:paraId="76B31F7B" w14:textId="77777777" w:rsidR="006D2C65" w:rsidRDefault="006666BD" w:rsidP="0067110E">
            <w:pPr>
              <w:pStyle w:val="ListParagraph"/>
              <w:numPr>
                <w:ilvl w:val="2"/>
                <w:numId w:val="15"/>
              </w:numPr>
              <w:overflowPunct w:val="0"/>
              <w:autoSpaceDE w:val="0"/>
              <w:autoSpaceDN w:val="0"/>
              <w:adjustRightInd w:val="0"/>
              <w:spacing w:after="160" w:line="259" w:lineRule="auto"/>
              <w:ind w:left="360" w:firstLine="66"/>
              <w:jc w:val="both"/>
              <w:textAlignment w:val="baseline"/>
              <w:rPr>
                <w:rFonts w:eastAsia="DengXian"/>
                <w:lang w:eastAsia="zh-CN"/>
              </w:rPr>
            </w:pPr>
            <w:r w:rsidRPr="0070785C">
              <w:rPr>
                <w:rFonts w:eastAsia="DengXian" w:hint="eastAsia"/>
                <w:lang w:eastAsia="zh-CN"/>
              </w:rPr>
              <w:t>else, the power should be determined by open-loop power control</w:t>
            </w:r>
          </w:p>
          <w:p w14:paraId="588687B9" w14:textId="77777777" w:rsidR="00E75743" w:rsidRPr="00E75743" w:rsidRDefault="00E75743" w:rsidP="00E75743">
            <w:pPr>
              <w:rPr>
                <w:rFonts w:eastAsia="DengXian"/>
                <w:sz w:val="18"/>
                <w:lang w:eastAsia="zh-CN"/>
              </w:rPr>
            </w:pPr>
          </w:p>
          <w:p w14:paraId="3C119E45" w14:textId="77777777" w:rsidR="00E75743" w:rsidRPr="00D93D48" w:rsidRDefault="00E75743" w:rsidP="00E7574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13</w:t>
            </w:r>
          </w:p>
          <w:p w14:paraId="5CC1D22F" w14:textId="77777777" w:rsidR="00EA79B4" w:rsidRPr="004178E8" w:rsidRDefault="00EA79B4" w:rsidP="00EA79B4">
            <w:pPr>
              <w:rPr>
                <w:b/>
                <w:bCs/>
                <w:highlight w:val="green"/>
                <w:lang w:eastAsia="en-GB"/>
              </w:rPr>
            </w:pPr>
            <w:r w:rsidRPr="004178E8">
              <w:rPr>
                <w:b/>
                <w:bCs/>
                <w:highlight w:val="green"/>
                <w:lang w:eastAsia="en-GB"/>
              </w:rPr>
              <w:t>Agreement</w:t>
            </w:r>
          </w:p>
          <w:p w14:paraId="12A93B21" w14:textId="77777777" w:rsidR="00EA79B4" w:rsidRPr="004178E8" w:rsidRDefault="00EA79B4" w:rsidP="00EA79B4">
            <w:pPr>
              <w:rPr>
                <w:bCs/>
                <w:lang w:eastAsia="en-GB"/>
              </w:rPr>
            </w:pPr>
            <w:r w:rsidRPr="004178E8">
              <w:rPr>
                <w:bCs/>
                <w:lang w:eastAsia="en-GB"/>
              </w:rPr>
              <w:t>C</w:t>
            </w:r>
            <w:r w:rsidRPr="004178E8">
              <w:rPr>
                <w:rFonts w:hint="eastAsia"/>
                <w:bCs/>
                <w:lang w:eastAsia="en-GB"/>
              </w:rPr>
              <w:t>onfirm the following Working Assumption</w:t>
            </w:r>
            <w:r w:rsidRPr="004178E8">
              <w:rPr>
                <w:bCs/>
                <w:lang w:eastAsia="en-GB"/>
              </w:rPr>
              <w:t>, and sent LS to RAN4 to clarify the feasibility of supporting this mechanism</w:t>
            </w:r>
          </w:p>
          <w:p w14:paraId="014E239B" w14:textId="77777777" w:rsidR="00EA79B4" w:rsidRPr="004178E8" w:rsidRDefault="00EA79B4" w:rsidP="00EA79B4">
            <w:pPr>
              <w:rPr>
                <w:b/>
                <w:bCs/>
                <w:highlight w:val="darkYellow"/>
                <w:lang w:eastAsia="en-GB"/>
              </w:rPr>
            </w:pPr>
            <w:r w:rsidRPr="004178E8">
              <w:rPr>
                <w:b/>
                <w:bCs/>
                <w:highlight w:val="darkYellow"/>
                <w:lang w:eastAsia="en-GB"/>
              </w:rPr>
              <w:t>Working Assumption</w:t>
            </w:r>
          </w:p>
          <w:p w14:paraId="2DB890C8" w14:textId="77777777" w:rsidR="00EA79B4" w:rsidRPr="004178E8" w:rsidRDefault="00EA79B4" w:rsidP="00EA79B4">
            <w:pPr>
              <w:rPr>
                <w:bCs/>
                <w:lang w:eastAsia="en-GB"/>
              </w:rPr>
            </w:pPr>
            <w:r w:rsidRPr="004178E8">
              <w:rPr>
                <w:rFonts w:eastAsia="DengXian" w:hint="eastAsia"/>
                <w:lang w:eastAsia="zh-CN"/>
              </w:rPr>
              <w:t xml:space="preserve">From RAN 1 perspective, </w:t>
            </w:r>
            <w:r w:rsidRPr="004178E8">
              <w:rPr>
                <w:bCs/>
                <w:lang w:eastAsia="en-GB"/>
              </w:rPr>
              <w:t xml:space="preserve">UE-based TA measurement (UE derives TA based on Rx timing difference between current serving cell and candidate cell as well as TA value for the current serving cell) is supported. </w:t>
            </w:r>
          </w:p>
          <w:p w14:paraId="1C97073A" w14:textId="77777777" w:rsidR="00EA79B4" w:rsidRPr="004178E8" w:rsidRDefault="00EA79B4" w:rsidP="00EA79B4">
            <w:pPr>
              <w:numPr>
                <w:ilvl w:val="0"/>
                <w:numId w:val="16"/>
              </w:numPr>
              <w:jc w:val="both"/>
              <w:rPr>
                <w:bCs/>
                <w:lang w:eastAsia="en-GB"/>
              </w:rPr>
            </w:pPr>
            <w:r w:rsidRPr="004178E8">
              <w:rPr>
                <w:bCs/>
                <w:lang w:eastAsia="en-GB"/>
              </w:rPr>
              <w:t>Corresponding UE capability is to be introduced to support UE-based TA measurement</w:t>
            </w:r>
          </w:p>
          <w:p w14:paraId="68FCEE62" w14:textId="77777777" w:rsidR="00EA79B4" w:rsidRPr="004178E8" w:rsidRDefault="00EA79B4" w:rsidP="00EA79B4">
            <w:pPr>
              <w:numPr>
                <w:ilvl w:val="0"/>
                <w:numId w:val="16"/>
              </w:numPr>
              <w:jc w:val="both"/>
              <w:rPr>
                <w:bCs/>
                <w:lang w:eastAsia="en-GB"/>
              </w:rPr>
            </w:pPr>
            <w:r w:rsidRPr="004178E8">
              <w:rPr>
                <w:bCs/>
                <w:lang w:eastAsia="en-GB"/>
              </w:rPr>
              <w:t>For a UE reports support of this capability, configuration of UE-based TA measurement is supported</w:t>
            </w:r>
          </w:p>
          <w:p w14:paraId="4A521189" w14:textId="77777777" w:rsidR="00EA79B4" w:rsidRPr="004178E8" w:rsidRDefault="00EA79B4" w:rsidP="00EA79B4">
            <w:pPr>
              <w:numPr>
                <w:ilvl w:val="0"/>
                <w:numId w:val="16"/>
              </w:numPr>
              <w:jc w:val="both"/>
              <w:rPr>
                <w:bCs/>
                <w:lang w:eastAsia="en-GB"/>
              </w:rPr>
            </w:pPr>
            <w:r w:rsidRPr="004178E8">
              <w:rPr>
                <w:bCs/>
                <w:lang w:eastAsia="en-GB"/>
              </w:rPr>
              <w:t>FFS: other impacts on RAN1 spec</w:t>
            </w:r>
          </w:p>
          <w:p w14:paraId="49779487" w14:textId="77777777" w:rsidR="00EA79B4" w:rsidRDefault="00EA79B4" w:rsidP="00EA79B4">
            <w:pPr>
              <w:rPr>
                <w:highlight w:val="cyan"/>
                <w:lang w:eastAsia="x-none"/>
              </w:rPr>
            </w:pPr>
          </w:p>
          <w:p w14:paraId="0AF1A3A6" w14:textId="7A666D57" w:rsidR="00E75743" w:rsidRPr="005C44D7" w:rsidRDefault="00E75743" w:rsidP="00E75743">
            <w:pPr>
              <w:rPr>
                <w:rFonts w:eastAsia="DengXian"/>
                <w:b/>
                <w:highlight w:val="green"/>
                <w:lang w:eastAsia="zh-CN"/>
              </w:rPr>
            </w:pPr>
            <w:r w:rsidRPr="005C44D7">
              <w:rPr>
                <w:rFonts w:eastAsia="DengXian" w:hint="eastAsia"/>
                <w:b/>
                <w:highlight w:val="green"/>
                <w:lang w:eastAsia="zh-CN"/>
              </w:rPr>
              <w:lastRenderedPageBreak/>
              <w:t>A</w:t>
            </w:r>
            <w:r w:rsidRPr="005C44D7">
              <w:rPr>
                <w:rFonts w:eastAsia="DengXian"/>
                <w:b/>
                <w:highlight w:val="green"/>
                <w:lang w:eastAsia="zh-CN"/>
              </w:rPr>
              <w:t>greement</w:t>
            </w:r>
          </w:p>
          <w:p w14:paraId="731FBDF7" w14:textId="77777777" w:rsidR="00E75743" w:rsidRPr="005C44D7" w:rsidRDefault="00E75743" w:rsidP="00E75743">
            <w:pPr>
              <w:rPr>
                <w:rFonts w:eastAsia="DengXian"/>
                <w:lang w:eastAsia="zh-CN"/>
              </w:rPr>
            </w:pPr>
            <w:r w:rsidRPr="005C44D7">
              <w:rPr>
                <w:rFonts w:eastAsia="DengXian" w:hint="eastAsia"/>
                <w:lang w:eastAsia="zh-CN"/>
              </w:rPr>
              <w:t>On the determination of the PRACH transmission power when reception of RAR is not configured, a</w:t>
            </w:r>
            <w:r w:rsidRPr="005C44D7">
              <w:rPr>
                <w:rFonts w:eastAsia="DengXian" w:hint="eastAsia"/>
                <w:color w:val="FF0000"/>
                <w:lang w:eastAsia="zh-CN"/>
              </w:rPr>
              <w:t xml:space="preserve"> [1-bit]</w:t>
            </w:r>
            <w:r w:rsidRPr="005C44D7">
              <w:rPr>
                <w:rFonts w:eastAsia="DengXian" w:hint="eastAsia"/>
                <w:lang w:eastAsia="zh-CN"/>
              </w:rPr>
              <w:t xml:space="preserve"> field in PDCCH order explicitly indicating initial transmission or retransmission of PRACH is supported.</w:t>
            </w:r>
          </w:p>
          <w:p w14:paraId="35A40CAD" w14:textId="77777777" w:rsidR="00E75743" w:rsidRDefault="00E75743" w:rsidP="00E75743">
            <w:pPr>
              <w:rPr>
                <w:rFonts w:eastAsia="DengXian"/>
                <w:lang w:eastAsia="zh-CN"/>
              </w:rPr>
            </w:pPr>
          </w:p>
          <w:p w14:paraId="226F8AF8" w14:textId="3BAB93E7" w:rsidR="004B3F64" w:rsidRPr="00D93D48" w:rsidRDefault="004B3F64" w:rsidP="004B3F6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14</w:t>
            </w:r>
          </w:p>
          <w:p w14:paraId="686CBF6B" w14:textId="77777777" w:rsidR="004B3F64" w:rsidRPr="004B3F64" w:rsidRDefault="004B3F64" w:rsidP="004B3F64">
            <w:pPr>
              <w:rPr>
                <w:rFonts w:eastAsia="DengXian"/>
                <w:b/>
                <w:sz w:val="18"/>
                <w:highlight w:val="green"/>
                <w:lang w:eastAsia="zh-CN"/>
              </w:rPr>
            </w:pPr>
            <w:r w:rsidRPr="004B3F64">
              <w:rPr>
                <w:rFonts w:eastAsia="DengXian" w:hint="eastAsia"/>
                <w:b/>
                <w:sz w:val="18"/>
                <w:highlight w:val="green"/>
                <w:lang w:eastAsia="zh-CN"/>
              </w:rPr>
              <w:t>A</w:t>
            </w:r>
            <w:r w:rsidRPr="004B3F64">
              <w:rPr>
                <w:rFonts w:eastAsia="DengXian"/>
                <w:b/>
                <w:sz w:val="18"/>
                <w:highlight w:val="green"/>
                <w:lang w:eastAsia="zh-CN"/>
              </w:rPr>
              <w:t>greement</w:t>
            </w:r>
          </w:p>
          <w:p w14:paraId="2EF865A2" w14:textId="77777777" w:rsidR="004B3F64" w:rsidRPr="00DD4DE3" w:rsidRDefault="004B3F64" w:rsidP="004B3F64">
            <w:pPr>
              <w:rPr>
                <w:rFonts w:eastAsia="DengXian"/>
                <w:sz w:val="18"/>
                <w:lang w:eastAsia="zh-CN"/>
              </w:rPr>
            </w:pPr>
            <w:r w:rsidRPr="00DD4DE3">
              <w:rPr>
                <w:rFonts w:eastAsia="DengXian"/>
                <w:sz w:val="18"/>
                <w:lang w:eastAsia="zh-CN"/>
              </w:rPr>
              <w:t>For the power control of PDCCH-ordered CFRA in LTM,</w:t>
            </w:r>
            <w:r>
              <w:rPr>
                <w:rFonts w:eastAsia="DengXian"/>
                <w:sz w:val="18"/>
                <w:lang w:eastAsia="zh-CN"/>
              </w:rPr>
              <w:t xml:space="preserve"> t</w:t>
            </w:r>
            <w:r w:rsidRPr="00DD4DE3">
              <w:rPr>
                <w:rFonts w:eastAsia="DengXian"/>
                <w:sz w:val="18"/>
                <w:lang w:eastAsia="zh-CN"/>
              </w:rPr>
              <w:t>he UE can maintain o</w:t>
            </w:r>
            <w:r w:rsidRPr="00DD4DE3">
              <w:rPr>
                <w:rFonts w:eastAsia="DengXian" w:hint="eastAsia"/>
                <w:sz w:val="18"/>
                <w:lang w:eastAsia="zh-CN"/>
              </w:rPr>
              <w:t xml:space="preserve">nly one </w:t>
            </w:r>
            <w:r w:rsidRPr="00DD4DE3">
              <w:rPr>
                <w:rFonts w:eastAsia="DengXian"/>
                <w:sz w:val="18"/>
                <w:lang w:eastAsia="zh-CN"/>
              </w:rPr>
              <w:t xml:space="preserve">power ramping counter </w:t>
            </w:r>
          </w:p>
          <w:p w14:paraId="1430DC33" w14:textId="77777777" w:rsidR="004B3F64" w:rsidRPr="00900618" w:rsidRDefault="004B3F64" w:rsidP="004B3F64">
            <w:pPr>
              <w:rPr>
                <w:highlight w:val="green"/>
                <w:lang w:eastAsia="x-none"/>
              </w:rPr>
            </w:pPr>
          </w:p>
          <w:p w14:paraId="317C3E89" w14:textId="77777777" w:rsidR="004B3F64" w:rsidRPr="00900618" w:rsidRDefault="004B3F64" w:rsidP="004B3F64">
            <w:pPr>
              <w:rPr>
                <w:rFonts w:eastAsia="DengXian"/>
                <w:sz w:val="18"/>
                <w:highlight w:val="green"/>
                <w:lang w:eastAsia="zh-CN"/>
              </w:rPr>
            </w:pPr>
            <w:r w:rsidRPr="00900618">
              <w:rPr>
                <w:b/>
                <w:sz w:val="18"/>
                <w:highlight w:val="green"/>
              </w:rPr>
              <w:t>Agreement</w:t>
            </w:r>
          </w:p>
          <w:p w14:paraId="3E457CA4" w14:textId="4D4969E4" w:rsidR="004B3F64" w:rsidRPr="004B3F64" w:rsidRDefault="004B3F64" w:rsidP="004B3F64">
            <w:pPr>
              <w:rPr>
                <w:rFonts w:eastAsia="DengXian"/>
                <w:sz w:val="18"/>
                <w:lang w:eastAsia="zh-CN"/>
              </w:rPr>
            </w:pPr>
            <w:r w:rsidRPr="002E713B">
              <w:rPr>
                <w:rFonts w:eastAsia="DengXian"/>
                <w:sz w:val="18"/>
                <w:lang w:eastAsia="zh-CN"/>
              </w:rPr>
              <w:t xml:space="preserve">For the power control of PDCCH-ordered CFRA in LTM, </w:t>
            </w:r>
            <w:r w:rsidRPr="002E713B">
              <w:rPr>
                <w:rFonts w:eastAsia="DengXian" w:hint="eastAsia"/>
                <w:sz w:val="18"/>
                <w:lang w:eastAsia="zh-CN"/>
              </w:rPr>
              <w:t xml:space="preserve">power-ramping counter is reset </w:t>
            </w:r>
            <w:r>
              <w:rPr>
                <w:rFonts w:eastAsia="DengXian"/>
                <w:sz w:val="18"/>
                <w:lang w:eastAsia="zh-CN"/>
              </w:rPr>
              <w:t>at least when</w:t>
            </w:r>
            <w:r w:rsidRPr="002E713B">
              <w:rPr>
                <w:rFonts w:eastAsia="DengXian" w:hint="eastAsia"/>
                <w:sz w:val="18"/>
                <w:lang w:eastAsia="zh-CN"/>
              </w:rPr>
              <w:t xml:space="preserve"> </w:t>
            </w:r>
            <w:r w:rsidRPr="002E713B">
              <w:rPr>
                <w:rFonts w:eastAsia="DengXian"/>
                <w:sz w:val="18"/>
                <w:lang w:eastAsia="zh-CN"/>
              </w:rPr>
              <w:t>UE receives a PDCCH order indicating the initial transmission of PRACH</w:t>
            </w:r>
          </w:p>
          <w:p w14:paraId="3AE6D094" w14:textId="77777777" w:rsidR="004B3F64" w:rsidRDefault="004B3F64" w:rsidP="004B3F64">
            <w:pPr>
              <w:rPr>
                <w:lang w:eastAsia="x-none"/>
              </w:rPr>
            </w:pPr>
          </w:p>
          <w:p w14:paraId="520C8A89" w14:textId="77777777" w:rsidR="004B3F64" w:rsidRPr="00483E18" w:rsidRDefault="004B3F64" w:rsidP="004B3F64">
            <w:pPr>
              <w:rPr>
                <w:rFonts w:eastAsia="DengXian"/>
                <w:sz w:val="18"/>
                <w:highlight w:val="green"/>
                <w:lang w:eastAsia="zh-CN"/>
              </w:rPr>
            </w:pPr>
            <w:r w:rsidRPr="00483E18">
              <w:rPr>
                <w:rFonts w:eastAsia="DengXian"/>
                <w:b/>
                <w:sz w:val="18"/>
                <w:highlight w:val="green"/>
                <w:lang w:eastAsia="zh-CN"/>
              </w:rPr>
              <w:t>Agreement</w:t>
            </w:r>
            <w:r w:rsidRPr="00483E18">
              <w:rPr>
                <w:rFonts w:eastAsia="DengXian"/>
                <w:sz w:val="18"/>
                <w:highlight w:val="green"/>
                <w:lang w:eastAsia="zh-CN"/>
              </w:rPr>
              <w:t xml:space="preserve"> </w:t>
            </w:r>
          </w:p>
          <w:p w14:paraId="462B997D" w14:textId="77777777" w:rsidR="004B3F64" w:rsidRDefault="004B3F64" w:rsidP="004B3F64">
            <w:pPr>
              <w:rPr>
                <w:rFonts w:eastAsia="DengXian"/>
                <w:sz w:val="18"/>
                <w:lang w:eastAsia="zh-CN"/>
              </w:rPr>
            </w:pPr>
            <w:r>
              <w:rPr>
                <w:rFonts w:eastAsia="DengXian"/>
                <w:sz w:val="18"/>
                <w:lang w:eastAsia="zh-CN"/>
              </w:rPr>
              <w:t xml:space="preserve">For the power control of PDCCH-ordered CFRA in LTM, </w:t>
            </w:r>
          </w:p>
          <w:p w14:paraId="11AC2395" w14:textId="77777777" w:rsidR="004B3F64" w:rsidRDefault="004B3F64" w:rsidP="004B3F64">
            <w:pPr>
              <w:pStyle w:val="ListParagraph"/>
              <w:numPr>
                <w:ilvl w:val="0"/>
                <w:numId w:val="26"/>
              </w:numPr>
              <w:spacing w:after="160" w:line="259" w:lineRule="auto"/>
              <w:rPr>
                <w:rFonts w:eastAsia="DengXian"/>
                <w:sz w:val="18"/>
                <w:lang w:eastAsia="zh-CN"/>
              </w:rPr>
            </w:pPr>
            <w:r w:rsidRPr="00B25B35">
              <w:rPr>
                <w:rFonts w:eastAsia="DengXian"/>
                <w:sz w:val="18"/>
                <w:lang w:eastAsia="zh-CN"/>
              </w:rPr>
              <w:t>When a UE receives a PDCCH order indicating a re-transmission of PRACH with the same associated SSB and same candidate cell as the previous PRACH, the counter is increased by 1</w:t>
            </w:r>
            <w:r w:rsidRPr="00B25B35">
              <w:rPr>
                <w:rFonts w:eastAsia="DengXian" w:hint="eastAsia"/>
                <w:sz w:val="18"/>
                <w:lang w:eastAsia="zh-CN"/>
              </w:rPr>
              <w:t>.</w:t>
            </w:r>
          </w:p>
          <w:p w14:paraId="13DDD66F" w14:textId="77777777" w:rsidR="004B3F64" w:rsidRDefault="004B3F64" w:rsidP="004B3F64">
            <w:pPr>
              <w:pStyle w:val="ListParagraph"/>
              <w:numPr>
                <w:ilvl w:val="0"/>
                <w:numId w:val="26"/>
              </w:numPr>
              <w:spacing w:after="160" w:line="259" w:lineRule="auto"/>
              <w:rPr>
                <w:rFonts w:eastAsia="DengXian"/>
                <w:sz w:val="18"/>
                <w:lang w:eastAsia="zh-CN"/>
              </w:rPr>
            </w:pPr>
            <w:r>
              <w:rPr>
                <w:rFonts w:eastAsia="DengXian"/>
                <w:sz w:val="18"/>
                <w:lang w:eastAsia="zh-CN"/>
              </w:rPr>
              <w:t>I</w:t>
            </w:r>
            <w:r>
              <w:rPr>
                <w:rFonts w:eastAsia="DengXian" w:hint="eastAsia"/>
                <w:sz w:val="18"/>
                <w:lang w:eastAsia="zh-CN"/>
              </w:rPr>
              <w:t>n addition to case 1, power-ramping counter is reset in the following cases:</w:t>
            </w:r>
          </w:p>
          <w:p w14:paraId="407828DB" w14:textId="77777777" w:rsidR="004B3F64" w:rsidRDefault="004B3F64" w:rsidP="004B3F64">
            <w:pPr>
              <w:pStyle w:val="ListParagraph"/>
              <w:numPr>
                <w:ilvl w:val="1"/>
                <w:numId w:val="26"/>
              </w:numPr>
              <w:spacing w:line="259" w:lineRule="auto"/>
              <w:jc w:val="both"/>
              <w:rPr>
                <w:rFonts w:eastAsia="DengXian"/>
                <w:sz w:val="18"/>
                <w:lang w:eastAsia="zh-CN"/>
              </w:rPr>
            </w:pPr>
            <w:r>
              <w:rPr>
                <w:rFonts w:eastAsia="DengXian"/>
                <w:sz w:val="18"/>
                <w:lang w:eastAsia="zh-CN"/>
              </w:rPr>
              <w:t>C</w:t>
            </w:r>
            <w:r>
              <w:rPr>
                <w:rFonts w:eastAsia="DengXian" w:hint="eastAsia"/>
                <w:sz w:val="18"/>
                <w:lang w:eastAsia="zh-CN"/>
              </w:rPr>
              <w:t>ase 2: T</w:t>
            </w:r>
            <w:r>
              <w:rPr>
                <w:rFonts w:eastAsia="DengXian"/>
                <w:sz w:val="18"/>
                <w:lang w:eastAsia="zh-CN"/>
              </w:rPr>
              <w:t>he candidate cell</w:t>
            </w:r>
            <w:r>
              <w:rPr>
                <w:rFonts w:eastAsia="DengXian" w:hint="eastAsia"/>
                <w:sz w:val="18"/>
                <w:lang w:eastAsia="zh-CN"/>
              </w:rPr>
              <w:t xml:space="preserve"> </w:t>
            </w:r>
            <w:r>
              <w:rPr>
                <w:rFonts w:eastAsia="DengXian"/>
                <w:sz w:val="18"/>
                <w:lang w:eastAsia="zh-CN"/>
              </w:rPr>
              <w:t>indicated in the PDCCH order,</w:t>
            </w:r>
            <w:r>
              <w:rPr>
                <w:rFonts w:eastAsia="DengXian" w:hint="eastAsia"/>
                <w:sz w:val="18"/>
                <w:lang w:eastAsia="zh-CN"/>
              </w:rPr>
              <w:t xml:space="preserve"> </w:t>
            </w:r>
            <w:r>
              <w:rPr>
                <w:rFonts w:eastAsia="DengXian"/>
                <w:sz w:val="18"/>
                <w:lang w:eastAsia="zh-CN"/>
              </w:rPr>
              <w:t xml:space="preserve">indicating retransmission, is different from that indicated in the </w:t>
            </w:r>
            <w:r>
              <w:rPr>
                <w:rFonts w:eastAsia="DengXian" w:hint="eastAsia"/>
                <w:sz w:val="18"/>
                <w:lang w:eastAsia="zh-CN"/>
              </w:rPr>
              <w:t>last</w:t>
            </w:r>
            <w:r>
              <w:rPr>
                <w:rFonts w:eastAsia="DengXian"/>
                <w:sz w:val="18"/>
                <w:lang w:eastAsia="zh-CN"/>
              </w:rPr>
              <w:t xml:space="preserve"> PDCCH order</w:t>
            </w:r>
            <w:r>
              <w:rPr>
                <w:rFonts w:eastAsia="DengXian" w:hint="eastAsia"/>
                <w:sz w:val="18"/>
                <w:lang w:eastAsia="zh-CN"/>
              </w:rPr>
              <w:t xml:space="preserve">. </w:t>
            </w:r>
          </w:p>
          <w:p w14:paraId="5CC42CCD" w14:textId="77777777" w:rsidR="004B3F64" w:rsidRDefault="004B3F64" w:rsidP="004B3F64">
            <w:pPr>
              <w:snapToGrid w:val="0"/>
              <w:rPr>
                <w:rFonts w:eastAsia="DengXian"/>
                <w:sz w:val="18"/>
                <w:szCs w:val="18"/>
                <w:lang w:eastAsia="zh-CN"/>
              </w:rPr>
            </w:pPr>
            <w:r>
              <w:rPr>
                <w:rFonts w:eastAsia="DengXian" w:hint="eastAsia"/>
                <w:sz w:val="18"/>
                <w:lang w:eastAsia="zh-CN"/>
              </w:rPr>
              <w:t xml:space="preserve">Note: </w:t>
            </w:r>
            <w:r>
              <w:rPr>
                <w:rFonts w:eastAsia="DengXian"/>
                <w:sz w:val="18"/>
                <w:lang w:eastAsia="zh-CN"/>
              </w:rPr>
              <w:t>the initial counter is 0 before receiving any PDCCH order</w:t>
            </w:r>
            <w:r>
              <w:rPr>
                <w:rFonts w:eastAsia="DengXian" w:hint="eastAsia"/>
                <w:sz w:val="18"/>
                <w:lang w:eastAsia="zh-CN"/>
              </w:rPr>
              <w:t>.</w:t>
            </w:r>
          </w:p>
          <w:p w14:paraId="6CF7AD1B" w14:textId="77777777" w:rsidR="004B3F64" w:rsidRDefault="004B3F64" w:rsidP="004B3F64">
            <w:pPr>
              <w:rPr>
                <w:rFonts w:eastAsia="DengXian"/>
                <w:lang w:eastAsia="zh-CN"/>
              </w:rPr>
            </w:pPr>
          </w:p>
          <w:p w14:paraId="66DF8E12" w14:textId="77777777" w:rsidR="004B3F64" w:rsidRPr="007F3EAA" w:rsidRDefault="004B3F64" w:rsidP="004B3F64">
            <w:pPr>
              <w:rPr>
                <w:rFonts w:eastAsia="DengXian"/>
                <w:b/>
                <w:sz w:val="18"/>
                <w:highlight w:val="green"/>
                <w:lang w:eastAsia="zh-CN"/>
              </w:rPr>
            </w:pPr>
            <w:r w:rsidRPr="007F3EAA">
              <w:rPr>
                <w:rFonts w:eastAsia="DengXian"/>
                <w:b/>
                <w:sz w:val="18"/>
                <w:highlight w:val="green"/>
                <w:lang w:eastAsia="zh-CN"/>
              </w:rPr>
              <w:t>Agreement</w:t>
            </w:r>
          </w:p>
          <w:p w14:paraId="295A4931" w14:textId="77777777" w:rsidR="004B3F64" w:rsidRDefault="004B3F64" w:rsidP="004B3F64">
            <w:pPr>
              <w:rPr>
                <w:rFonts w:eastAsia="DengXian"/>
                <w:sz w:val="18"/>
                <w:lang w:eastAsia="zh-CN"/>
              </w:rPr>
            </w:pPr>
            <w:r>
              <w:rPr>
                <w:rFonts w:eastAsia="DengXian"/>
                <w:sz w:val="18"/>
                <w:lang w:eastAsia="zh-CN"/>
              </w:rPr>
              <w:t>When the UE does not support simultaneous/parallel transmissions</w:t>
            </w:r>
            <w:r>
              <w:rPr>
                <w:rFonts w:eastAsia="DengXian" w:hint="eastAsia"/>
                <w:sz w:val="18"/>
                <w:lang w:eastAsia="zh-CN"/>
              </w:rPr>
              <w:t xml:space="preserve"> of</w:t>
            </w:r>
            <w:r>
              <w:rPr>
                <w:rFonts w:eastAsia="DengXian"/>
                <w:sz w:val="18"/>
                <w:lang w:eastAsia="zh-CN"/>
              </w:rPr>
              <w:t xml:space="preserve"> PRACH in candidate cell and UL channels and signals in serving cell, support</w:t>
            </w:r>
          </w:p>
          <w:p w14:paraId="07B6B1EC" w14:textId="77777777" w:rsidR="004B3F64" w:rsidRDefault="004B3F64" w:rsidP="004B3F64">
            <w:pPr>
              <w:pStyle w:val="ListParagraph"/>
              <w:numPr>
                <w:ilvl w:val="1"/>
                <w:numId w:val="26"/>
              </w:numPr>
              <w:spacing w:after="160" w:line="259" w:lineRule="auto"/>
              <w:rPr>
                <w:rFonts w:eastAsia="DengXian"/>
                <w:sz w:val="18"/>
                <w:lang w:eastAsia="zh-CN"/>
              </w:rPr>
            </w:pPr>
            <w:r>
              <w:rPr>
                <w:rFonts w:eastAsia="DengXian"/>
                <w:sz w:val="18"/>
                <w:szCs w:val="18"/>
                <w:lang w:eastAsia="zh-CN"/>
              </w:rPr>
              <w:t>serving cell UL TX is</w:t>
            </w:r>
            <w:r>
              <w:rPr>
                <w:rFonts w:eastAsia="DengXian" w:hint="eastAsia"/>
                <w:sz w:val="18"/>
                <w:szCs w:val="18"/>
                <w:lang w:eastAsia="zh-CN"/>
              </w:rPr>
              <w:t xml:space="preserve"> dropped.</w:t>
            </w:r>
          </w:p>
          <w:p w14:paraId="2BED4E76" w14:textId="77777777" w:rsidR="004B3F64" w:rsidRDefault="004B3F64" w:rsidP="004B3F64">
            <w:pPr>
              <w:rPr>
                <w:rFonts w:eastAsia="DengXian"/>
                <w:b/>
                <w:sz w:val="18"/>
                <w:highlight w:val="green"/>
                <w:lang w:eastAsia="zh-CN"/>
              </w:rPr>
            </w:pPr>
          </w:p>
          <w:p w14:paraId="06D46B67" w14:textId="14701BF5" w:rsidR="004B3F64" w:rsidRPr="007F3EAA" w:rsidRDefault="004B3F64" w:rsidP="004B3F64">
            <w:pPr>
              <w:rPr>
                <w:rFonts w:eastAsia="DengXian"/>
                <w:sz w:val="18"/>
                <w:highlight w:val="green"/>
                <w:lang w:eastAsia="zh-CN"/>
              </w:rPr>
            </w:pPr>
            <w:r w:rsidRPr="007F3EAA">
              <w:rPr>
                <w:rFonts w:eastAsia="DengXian"/>
                <w:b/>
                <w:sz w:val="18"/>
                <w:highlight w:val="green"/>
                <w:lang w:eastAsia="zh-CN"/>
              </w:rPr>
              <w:t>Agreement</w:t>
            </w:r>
          </w:p>
          <w:p w14:paraId="1E28F888" w14:textId="77777777" w:rsidR="004B3F64" w:rsidRDefault="004B3F64" w:rsidP="004B3F64">
            <w:pPr>
              <w:rPr>
                <w:rFonts w:eastAsia="DengXian"/>
                <w:sz w:val="18"/>
                <w:lang w:eastAsia="zh-CN"/>
              </w:rPr>
            </w:pPr>
            <w:r>
              <w:rPr>
                <w:rFonts w:eastAsia="DengXian"/>
                <w:sz w:val="18"/>
                <w:lang w:eastAsia="zh-CN"/>
              </w:rPr>
              <w:t>If the UE support</w:t>
            </w:r>
            <w:r>
              <w:rPr>
                <w:rFonts w:eastAsia="DengXian" w:hint="eastAsia"/>
                <w:sz w:val="18"/>
                <w:lang w:eastAsia="zh-CN"/>
              </w:rPr>
              <w:t>s</w:t>
            </w:r>
            <w:r>
              <w:rPr>
                <w:rFonts w:eastAsia="DengXian"/>
                <w:sz w:val="18"/>
                <w:lang w:eastAsia="zh-CN"/>
              </w:rPr>
              <w:t xml:space="preserve"> simultaneous/parallel transmissions</w:t>
            </w:r>
            <w:r>
              <w:rPr>
                <w:rFonts w:eastAsia="DengXian" w:hint="eastAsia"/>
                <w:sz w:val="18"/>
                <w:lang w:eastAsia="zh-CN"/>
              </w:rPr>
              <w:t xml:space="preserve"> of</w:t>
            </w:r>
            <w:r>
              <w:rPr>
                <w:rFonts w:eastAsia="DengXian"/>
                <w:sz w:val="18"/>
                <w:lang w:eastAsia="zh-CN"/>
              </w:rPr>
              <w:t xml:space="preserve"> PRACH in candidate cell and UL channels and signals in serving cell</w:t>
            </w:r>
            <w:r>
              <w:rPr>
                <w:rFonts w:eastAsia="DengXian" w:hint="eastAsia"/>
                <w:sz w:val="18"/>
                <w:lang w:eastAsia="zh-CN"/>
              </w:rPr>
              <w:t xml:space="preserve"> </w:t>
            </w:r>
            <w:r>
              <w:rPr>
                <w:rFonts w:eastAsia="DengXian"/>
                <w:sz w:val="18"/>
                <w:lang w:eastAsia="zh-CN"/>
              </w:rPr>
              <w:t>in the same frequency range</w:t>
            </w:r>
            <w:r>
              <w:rPr>
                <w:rFonts w:eastAsia="DengXian" w:hint="eastAsia"/>
                <w:sz w:val="18"/>
                <w:lang w:eastAsia="zh-CN"/>
              </w:rPr>
              <w:t xml:space="preserve">, </w:t>
            </w:r>
            <w:r>
              <w:rPr>
                <w:rFonts w:eastAsia="DengXian"/>
                <w:sz w:val="18"/>
                <w:lang w:eastAsia="zh-CN"/>
              </w:rPr>
              <w:t>support</w:t>
            </w:r>
            <w:r>
              <w:rPr>
                <w:rFonts w:eastAsia="DengXian" w:hint="eastAsia"/>
                <w:sz w:val="18"/>
                <w:lang w:eastAsia="zh-CN"/>
              </w:rPr>
              <w:t>:</w:t>
            </w:r>
          </w:p>
          <w:p w14:paraId="24D33008" w14:textId="77777777" w:rsidR="004B3F64" w:rsidRDefault="004B3F64" w:rsidP="004B3F64">
            <w:pPr>
              <w:pStyle w:val="ListParagraph"/>
              <w:numPr>
                <w:ilvl w:val="0"/>
                <w:numId w:val="24"/>
              </w:numPr>
              <w:snapToGrid w:val="0"/>
              <w:spacing w:after="160" w:line="259" w:lineRule="auto"/>
              <w:jc w:val="both"/>
              <w:rPr>
                <w:rFonts w:eastAsia="DengXian"/>
                <w:sz w:val="18"/>
                <w:lang w:eastAsia="zh-CN"/>
              </w:rPr>
            </w:pPr>
            <w:r>
              <w:rPr>
                <w:rFonts w:eastAsia="DengXian"/>
                <w:sz w:val="18"/>
                <w:lang w:eastAsia="zh-CN"/>
              </w:rPr>
              <w:t>A PRACH transmission to a LTM candidate cell has the highest priority for power allocation</w:t>
            </w:r>
          </w:p>
          <w:p w14:paraId="54E66657" w14:textId="77777777" w:rsidR="004B3F64" w:rsidRPr="007F3EAA" w:rsidRDefault="004B3F64" w:rsidP="004B3F64">
            <w:pPr>
              <w:snapToGrid w:val="0"/>
              <w:jc w:val="both"/>
              <w:rPr>
                <w:rFonts w:eastAsia="DengXian"/>
                <w:sz w:val="18"/>
                <w:szCs w:val="18"/>
                <w:lang w:eastAsia="zh-CN"/>
              </w:rPr>
            </w:pPr>
            <w:r w:rsidRPr="007F3EAA">
              <w:rPr>
                <w:rFonts w:eastAsia="DengXian"/>
                <w:sz w:val="18"/>
                <w:szCs w:val="18"/>
                <w:lang w:eastAsia="ko-KR"/>
              </w:rPr>
              <w:t>N</w:t>
            </w:r>
            <w:r w:rsidRPr="007F3EAA">
              <w:rPr>
                <w:rFonts w:eastAsia="DengXian" w:hint="eastAsia"/>
                <w:sz w:val="18"/>
                <w:szCs w:val="18"/>
                <w:lang w:eastAsia="ko-KR"/>
              </w:rPr>
              <w:t>ote:</w:t>
            </w:r>
            <w:r w:rsidRPr="007F3EAA">
              <w:rPr>
                <w:rFonts w:eastAsia="DengXian"/>
                <w:sz w:val="18"/>
                <w:szCs w:val="18"/>
                <w:lang w:eastAsia="ko-KR"/>
              </w:rPr>
              <w:t xml:space="preserve"> up to UE whether performs power scale-down or drop of UL transmission with low</w:t>
            </w:r>
            <w:r>
              <w:rPr>
                <w:rFonts w:eastAsia="DengXian"/>
                <w:sz w:val="18"/>
                <w:szCs w:val="18"/>
                <w:lang w:eastAsia="ko-KR"/>
              </w:rPr>
              <w:t>er</w:t>
            </w:r>
            <w:r w:rsidRPr="007F3EAA">
              <w:rPr>
                <w:rFonts w:eastAsia="DengXian"/>
                <w:sz w:val="18"/>
                <w:szCs w:val="18"/>
                <w:lang w:eastAsia="ko-KR"/>
              </w:rPr>
              <w:t xml:space="preserve"> priority when UL transmission power is insufficient.</w:t>
            </w:r>
          </w:p>
          <w:p w14:paraId="7C100867" w14:textId="10FFD758" w:rsidR="004B3F64" w:rsidRPr="00E75743" w:rsidRDefault="004B3F64" w:rsidP="00E75743">
            <w:pPr>
              <w:rPr>
                <w:rFonts w:eastAsia="DengXian"/>
                <w:lang w:eastAsia="zh-CN"/>
              </w:rPr>
            </w:pPr>
          </w:p>
        </w:tc>
      </w:tr>
    </w:tbl>
    <w:p w14:paraId="61AB14F1" w14:textId="77777777" w:rsidR="00C145F7" w:rsidRPr="00C85034" w:rsidRDefault="00C145F7" w:rsidP="004213B0">
      <w:pPr>
        <w:widowControl w:val="0"/>
        <w:spacing w:line="276" w:lineRule="auto"/>
        <w:jc w:val="both"/>
        <w:rPr>
          <w:kern w:val="2"/>
          <w:sz w:val="24"/>
          <w:szCs w:val="24"/>
          <w:lang w:eastAsia="zh-TW"/>
        </w:rPr>
      </w:pPr>
    </w:p>
    <w:p w14:paraId="7B4F40DB" w14:textId="77777777"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A781390" w14:textId="77777777" w:rsidR="00EF2648" w:rsidRPr="00C85034" w:rsidRDefault="00EF2648" w:rsidP="0067110E">
      <w:pPr>
        <w:keepNext/>
        <w:keepLines/>
        <w:numPr>
          <w:ilvl w:val="0"/>
          <w:numId w:val="8"/>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TA indication</w:t>
      </w:r>
    </w:p>
    <w:tbl>
      <w:tblPr>
        <w:tblStyle w:val="TableGrid"/>
        <w:tblW w:w="0" w:type="auto"/>
        <w:tblLook w:val="04A0" w:firstRow="1" w:lastRow="0" w:firstColumn="1" w:lastColumn="0" w:noHBand="0" w:noVBand="1"/>
      </w:tblPr>
      <w:tblGrid>
        <w:gridCol w:w="9621"/>
      </w:tblGrid>
      <w:tr w:rsidR="0038348B" w14:paraId="47FA5284" w14:textId="77777777" w:rsidTr="006B6862">
        <w:tc>
          <w:tcPr>
            <w:tcW w:w="9621" w:type="dxa"/>
          </w:tcPr>
          <w:p w14:paraId="6D77BAB7" w14:textId="77777777" w:rsidR="0038348B" w:rsidRPr="00D93D48" w:rsidRDefault="0038348B" w:rsidP="006B686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13</w:t>
            </w:r>
          </w:p>
          <w:p w14:paraId="2543002F" w14:textId="77777777" w:rsidR="0038348B" w:rsidRPr="00DA1F90" w:rsidRDefault="0038348B" w:rsidP="006B6862">
            <w:pPr>
              <w:jc w:val="both"/>
              <w:rPr>
                <w:rFonts w:eastAsia="Batang"/>
                <w:color w:val="1F497D"/>
                <w:highlight w:val="green"/>
              </w:rPr>
            </w:pPr>
            <w:r w:rsidRPr="00DA1F90">
              <w:rPr>
                <w:rFonts w:eastAsia="Batang"/>
                <w:b/>
                <w:highlight w:val="green"/>
              </w:rPr>
              <w:t>Agreement</w:t>
            </w:r>
          </w:p>
          <w:p w14:paraId="166ACEBD" w14:textId="77777777" w:rsidR="0038348B" w:rsidRPr="00DA1F90" w:rsidRDefault="0038348B" w:rsidP="006B6862">
            <w:pPr>
              <w:jc w:val="both"/>
              <w:rPr>
                <w:rFonts w:eastAsia="DengXian"/>
                <w:bCs/>
                <w:lang w:eastAsia="zh-CN"/>
              </w:rPr>
            </w:pPr>
            <w:r w:rsidRPr="00DA1F90">
              <w:rPr>
                <w:rFonts w:eastAsia="DengXian" w:hint="eastAsia"/>
                <w:lang w:eastAsia="zh-CN"/>
              </w:rPr>
              <w:t xml:space="preserve">From RAN 1 perspective, </w:t>
            </w:r>
            <w:r w:rsidRPr="00DA1F90">
              <w:rPr>
                <w:rFonts w:eastAsia="DengXian" w:hint="eastAsia"/>
                <w:bCs/>
                <w:lang w:eastAsia="zh-CN"/>
              </w:rPr>
              <w:t xml:space="preserve">without performing PDCCH-ordered RACH for candidate cell(s), </w:t>
            </w:r>
            <w:r w:rsidRPr="00DA1F90">
              <w:rPr>
                <w:rFonts w:eastAsia="Batang"/>
                <w:bCs/>
                <w:lang w:eastAsia="en-GB"/>
              </w:rPr>
              <w:t xml:space="preserve">RACH-less </w:t>
            </w:r>
            <w:r w:rsidRPr="00DA1F90">
              <w:rPr>
                <w:rFonts w:eastAsia="DengXian"/>
                <w:bCs/>
                <w:lang w:eastAsia="zh-CN"/>
              </w:rPr>
              <w:t>mechanism</w:t>
            </w:r>
            <w:r w:rsidRPr="00DA1F90">
              <w:rPr>
                <w:rFonts w:eastAsia="DengXian" w:hint="eastAsia"/>
                <w:bCs/>
                <w:lang w:eastAsia="zh-CN"/>
              </w:rPr>
              <w:t xml:space="preserve"> </w:t>
            </w:r>
            <w:r w:rsidRPr="00DA1F90">
              <w:rPr>
                <w:rFonts w:eastAsia="Batang"/>
                <w:bCs/>
                <w:lang w:eastAsia="en-GB"/>
              </w:rPr>
              <w:t>can be supported by indicating TA value of target cell</w:t>
            </w:r>
            <w:r w:rsidRPr="00DA1F90">
              <w:rPr>
                <w:rFonts w:eastAsia="Batang" w:hint="eastAsia"/>
                <w:bCs/>
                <w:lang w:eastAsia="en-GB"/>
              </w:rPr>
              <w:t xml:space="preserve"> as </w:t>
            </w:r>
            <w:r w:rsidRPr="00DA1F90">
              <w:rPr>
                <w:rFonts w:eastAsia="Batang"/>
                <w:bCs/>
                <w:lang w:eastAsia="en-GB"/>
              </w:rPr>
              <w:t>TA=0</w:t>
            </w:r>
            <w:r w:rsidRPr="00DA1F90">
              <w:rPr>
                <w:rFonts w:eastAsia="Batang" w:hint="eastAsia"/>
                <w:bCs/>
                <w:lang w:eastAsia="en-GB"/>
              </w:rPr>
              <w:t xml:space="preserve"> </w:t>
            </w:r>
            <w:r w:rsidRPr="00DA1F90">
              <w:rPr>
                <w:rFonts w:eastAsia="Batang"/>
                <w:bCs/>
                <w:lang w:eastAsia="en-GB"/>
              </w:rPr>
              <w:t xml:space="preserve">or keeping the same </w:t>
            </w:r>
            <w:r w:rsidRPr="00DA1F90">
              <w:rPr>
                <w:rFonts w:eastAsia="DengXian"/>
                <w:bCs/>
                <w:lang w:eastAsia="zh-CN"/>
              </w:rPr>
              <w:t xml:space="preserve">value </w:t>
            </w:r>
            <w:r w:rsidRPr="00DA1F90">
              <w:rPr>
                <w:rFonts w:eastAsia="Batang"/>
                <w:bCs/>
                <w:lang w:eastAsia="en-GB"/>
              </w:rPr>
              <w:t xml:space="preserve">as source cell </w:t>
            </w:r>
            <w:r w:rsidRPr="00DA1F90">
              <w:rPr>
                <w:rFonts w:eastAsia="Batang" w:hint="eastAsia"/>
                <w:bCs/>
                <w:lang w:eastAsia="en-GB"/>
              </w:rPr>
              <w:t>in cell switch command.</w:t>
            </w:r>
          </w:p>
          <w:p w14:paraId="1A89DCF6" w14:textId="77777777" w:rsidR="0038348B" w:rsidRPr="00DA1F90" w:rsidRDefault="0038348B" w:rsidP="006B6862">
            <w:pPr>
              <w:numPr>
                <w:ilvl w:val="0"/>
                <w:numId w:val="16"/>
              </w:numPr>
              <w:jc w:val="both"/>
              <w:rPr>
                <w:rFonts w:eastAsia="DengXian"/>
                <w:bCs/>
                <w:lang w:eastAsia="zh-CN"/>
              </w:rPr>
            </w:pPr>
            <w:r w:rsidRPr="00DA1F90">
              <w:rPr>
                <w:rFonts w:eastAsia="Batang"/>
                <w:bCs/>
                <w:lang w:eastAsia="en-GB"/>
              </w:rPr>
              <w:t>N</w:t>
            </w:r>
            <w:r w:rsidRPr="00DA1F90">
              <w:rPr>
                <w:rFonts w:eastAsia="Batang" w:hint="eastAsia"/>
                <w:bCs/>
                <w:lang w:eastAsia="en-GB"/>
              </w:rPr>
              <w:t>ote</w:t>
            </w:r>
            <w:r w:rsidRPr="00DA1F90">
              <w:rPr>
                <w:rFonts w:eastAsia="DengXian" w:hint="eastAsia"/>
                <w:bCs/>
                <w:lang w:eastAsia="zh-CN"/>
              </w:rPr>
              <w:t xml:space="preserve"> 1</w:t>
            </w:r>
            <w:r w:rsidRPr="00DA1F90">
              <w:rPr>
                <w:rFonts w:eastAsia="Batang" w:hint="eastAsia"/>
                <w:bCs/>
                <w:lang w:eastAsia="en-GB"/>
              </w:rPr>
              <w:t>: this doesn</w:t>
            </w:r>
            <w:r w:rsidRPr="00DA1F90">
              <w:rPr>
                <w:rFonts w:eastAsia="Batang"/>
                <w:bCs/>
                <w:lang w:eastAsia="en-GB"/>
              </w:rPr>
              <w:t>’</w:t>
            </w:r>
            <w:r w:rsidRPr="00DA1F90">
              <w:rPr>
                <w:rFonts w:eastAsia="Batang" w:hint="eastAsia"/>
                <w:bCs/>
                <w:lang w:eastAsia="en-GB"/>
              </w:rPr>
              <w:t xml:space="preserve">t mean to preclude TA values other than 0 and the </w:t>
            </w:r>
            <w:r w:rsidRPr="00DA1F90">
              <w:rPr>
                <w:rFonts w:eastAsia="Batang"/>
                <w:bCs/>
                <w:lang w:eastAsia="en-GB"/>
              </w:rPr>
              <w:t xml:space="preserve">same </w:t>
            </w:r>
            <w:r w:rsidRPr="00DA1F90">
              <w:rPr>
                <w:rFonts w:eastAsia="Batang" w:hint="eastAsia"/>
                <w:bCs/>
                <w:lang w:eastAsia="en-GB"/>
              </w:rPr>
              <w:t xml:space="preserve">value </w:t>
            </w:r>
            <w:r w:rsidRPr="00DA1F90">
              <w:rPr>
                <w:rFonts w:eastAsia="Batang"/>
                <w:bCs/>
                <w:lang w:eastAsia="en-GB"/>
              </w:rPr>
              <w:t xml:space="preserve">as source cell </w:t>
            </w:r>
            <w:r w:rsidRPr="00DA1F90">
              <w:rPr>
                <w:rFonts w:eastAsia="Batang" w:hint="eastAsia"/>
                <w:bCs/>
                <w:lang w:eastAsia="en-GB"/>
              </w:rPr>
              <w:t>in cell switch command for PDCCH-ordered RACH</w:t>
            </w:r>
            <w:r w:rsidRPr="00DA1F90">
              <w:rPr>
                <w:rFonts w:eastAsia="Batang"/>
                <w:bCs/>
                <w:lang w:eastAsia="en-GB"/>
              </w:rPr>
              <w:t xml:space="preserve"> when RAR is not configured for the PDCCH order.</w:t>
            </w:r>
          </w:p>
          <w:p w14:paraId="35EE9AF7" w14:textId="77777777" w:rsidR="0038348B" w:rsidRPr="00DA1F90" w:rsidRDefault="0038348B" w:rsidP="006B6862">
            <w:pPr>
              <w:numPr>
                <w:ilvl w:val="0"/>
                <w:numId w:val="16"/>
              </w:numPr>
              <w:jc w:val="both"/>
              <w:rPr>
                <w:rFonts w:ascii="Times" w:eastAsia="DengXian" w:hAnsi="Times"/>
                <w:sz w:val="22"/>
                <w:szCs w:val="24"/>
                <w:lang w:eastAsia="zh-CN"/>
              </w:rPr>
            </w:pPr>
            <w:r w:rsidRPr="00DA1F90">
              <w:rPr>
                <w:rFonts w:eastAsia="DengXian" w:hint="eastAsia"/>
                <w:bCs/>
                <w:lang w:eastAsia="zh-CN"/>
              </w:rPr>
              <w:t xml:space="preserve">Note 2: </w:t>
            </w:r>
            <w:r w:rsidRPr="00DA1F90">
              <w:rPr>
                <w:rFonts w:eastAsia="Batang"/>
                <w:szCs w:val="18"/>
              </w:rPr>
              <w:t xml:space="preserve">The feasibility and signalling can be further </w:t>
            </w:r>
            <w:r w:rsidRPr="00DA1F90">
              <w:rPr>
                <w:rFonts w:eastAsia="DengXian" w:hint="eastAsia"/>
                <w:szCs w:val="18"/>
                <w:lang w:eastAsia="zh-CN"/>
              </w:rPr>
              <w:t>concluded</w:t>
            </w:r>
            <w:r w:rsidRPr="00DA1F90">
              <w:rPr>
                <w:rFonts w:eastAsia="Batang"/>
                <w:szCs w:val="18"/>
              </w:rPr>
              <w:t xml:space="preserve"> by RAN</w:t>
            </w:r>
            <w:r w:rsidRPr="00DA1F90">
              <w:rPr>
                <w:rFonts w:eastAsia="DengXian" w:hint="eastAsia"/>
                <w:szCs w:val="18"/>
                <w:lang w:eastAsia="zh-CN"/>
              </w:rPr>
              <w:t>2</w:t>
            </w:r>
          </w:p>
          <w:p w14:paraId="1DBBC827" w14:textId="77777777" w:rsidR="0038348B" w:rsidRPr="00DF12A4" w:rsidRDefault="0038348B" w:rsidP="006B6862">
            <w:pPr>
              <w:jc w:val="both"/>
              <w:rPr>
                <w:sz w:val="24"/>
                <w:lang w:eastAsia="zh-TW"/>
              </w:rPr>
            </w:pPr>
            <w:r w:rsidRPr="00DA1F90">
              <w:rPr>
                <w:rFonts w:eastAsia="DengXian"/>
                <w:lang w:eastAsia="zh-CN"/>
              </w:rPr>
              <w:t xml:space="preserve"> </w:t>
            </w:r>
          </w:p>
        </w:tc>
      </w:tr>
    </w:tbl>
    <w:p w14:paraId="46B82633" w14:textId="37C8CDFD" w:rsidR="00741820" w:rsidRDefault="00AD3DB8" w:rsidP="00A03A24">
      <w:pPr>
        <w:spacing w:before="120" w:after="180" w:line="276" w:lineRule="auto"/>
        <w:rPr>
          <w:sz w:val="24"/>
          <w:lang w:val="en-US" w:eastAsia="zh-TW"/>
        </w:rPr>
      </w:pPr>
      <w:r>
        <w:rPr>
          <w:sz w:val="24"/>
          <w:lang w:val="en-US" w:eastAsia="zh-TW"/>
        </w:rPr>
        <w:t>As quoted above, i</w:t>
      </w:r>
      <w:r w:rsidR="00292B2C">
        <w:rPr>
          <w:sz w:val="24"/>
          <w:lang w:val="en-US" w:eastAsia="zh-TW"/>
        </w:rPr>
        <w:t xml:space="preserve">n RAN1#113, RAN1 agreed to support RACH-less mechanism without need of performing PDCCH-order RACH. </w:t>
      </w:r>
      <w:r w:rsidR="0067675C">
        <w:rPr>
          <w:sz w:val="24"/>
          <w:lang w:val="en-US" w:eastAsia="zh-TW"/>
        </w:rPr>
        <w:t>Further, t</w:t>
      </w:r>
      <w:r w:rsidR="00292B2C">
        <w:rPr>
          <w:sz w:val="24"/>
          <w:lang w:val="en-US" w:eastAsia="zh-TW"/>
        </w:rPr>
        <w:t xml:space="preserve">he RACH-less mechanism can be </w:t>
      </w:r>
      <w:r w:rsidR="00926473">
        <w:rPr>
          <w:sz w:val="24"/>
          <w:lang w:val="en-US" w:eastAsia="zh-TW"/>
        </w:rPr>
        <w:t>supported</w:t>
      </w:r>
      <w:r w:rsidR="00292B2C">
        <w:rPr>
          <w:sz w:val="24"/>
          <w:lang w:val="en-US" w:eastAsia="zh-TW"/>
        </w:rPr>
        <w:t xml:space="preserve"> by </w:t>
      </w:r>
      <w:r w:rsidR="00292B2C" w:rsidRPr="00292B2C">
        <w:rPr>
          <w:sz w:val="24"/>
          <w:lang w:val="en-US" w:eastAsia="zh-TW"/>
        </w:rPr>
        <w:t xml:space="preserve">indicating TA value of target cell as TA=0 or keeping the same value as source cell in </w:t>
      </w:r>
      <w:r w:rsidR="005F462E">
        <w:rPr>
          <w:sz w:val="24"/>
          <w:lang w:val="en-US" w:eastAsia="zh-TW"/>
        </w:rPr>
        <w:t xml:space="preserve">the CSC. </w:t>
      </w:r>
    </w:p>
    <w:p w14:paraId="52EFAC48" w14:textId="56C5A7D0" w:rsidR="00741820" w:rsidRDefault="00847690" w:rsidP="00A03A24">
      <w:pPr>
        <w:spacing w:after="180" w:line="276" w:lineRule="auto"/>
        <w:rPr>
          <w:sz w:val="24"/>
          <w:lang w:val="en-US" w:eastAsia="zh-TW"/>
        </w:rPr>
      </w:pPr>
      <w:r>
        <w:rPr>
          <w:sz w:val="24"/>
          <w:lang w:val="en-US" w:eastAsia="zh-TW"/>
        </w:rPr>
        <w:t xml:space="preserve">However, with M-TRP 2TA feature introduced in Rel-18 MIMO, it is probable </w:t>
      </w:r>
      <w:r w:rsidR="00D37178">
        <w:rPr>
          <w:sz w:val="24"/>
          <w:lang w:val="en-US" w:eastAsia="zh-TW"/>
        </w:rPr>
        <w:t>that source cell is configured with 2TA feature</w:t>
      </w:r>
      <w:r w:rsidR="000E04D0">
        <w:rPr>
          <w:sz w:val="24"/>
          <w:lang w:val="en-US" w:eastAsia="zh-TW"/>
        </w:rPr>
        <w:t xml:space="preserve"> and UE is maintaining two TA values in source cell</w:t>
      </w:r>
      <w:r w:rsidR="00D37178">
        <w:rPr>
          <w:sz w:val="24"/>
          <w:lang w:val="en-US" w:eastAsia="zh-TW"/>
        </w:rPr>
        <w:t xml:space="preserve">. </w:t>
      </w:r>
      <w:r w:rsidR="003D1422">
        <w:rPr>
          <w:sz w:val="24"/>
          <w:lang w:val="en-US" w:eastAsia="zh-TW"/>
        </w:rPr>
        <w:t xml:space="preserve">If the </w:t>
      </w:r>
      <w:r w:rsidR="003D1422">
        <w:rPr>
          <w:rFonts w:hint="eastAsia"/>
          <w:sz w:val="24"/>
          <w:lang w:val="en-US" w:eastAsia="zh-TW"/>
        </w:rPr>
        <w:t>n</w:t>
      </w:r>
      <w:r w:rsidR="003D1422">
        <w:rPr>
          <w:sz w:val="24"/>
          <w:lang w:val="en-US" w:eastAsia="zh-TW"/>
        </w:rPr>
        <w:t xml:space="preserve">etwork indicates </w:t>
      </w:r>
      <w:r w:rsidR="003D1422" w:rsidRPr="00292B2C">
        <w:rPr>
          <w:sz w:val="24"/>
          <w:lang w:val="en-US" w:eastAsia="zh-TW"/>
        </w:rPr>
        <w:t xml:space="preserve">keeping the same value as source cell in </w:t>
      </w:r>
      <w:r w:rsidR="003D1422">
        <w:rPr>
          <w:sz w:val="24"/>
          <w:lang w:val="en-US" w:eastAsia="zh-TW"/>
        </w:rPr>
        <w:t xml:space="preserve">the CSC, it is unclear for UE that which TA </w:t>
      </w:r>
      <w:r w:rsidR="002A29EC">
        <w:rPr>
          <w:sz w:val="24"/>
          <w:lang w:val="en-US" w:eastAsia="zh-TW"/>
        </w:rPr>
        <w:t xml:space="preserve">value </w:t>
      </w:r>
      <w:r w:rsidR="003D1422">
        <w:rPr>
          <w:sz w:val="24"/>
          <w:lang w:val="en-US" w:eastAsia="zh-TW"/>
        </w:rPr>
        <w:t xml:space="preserve">to follow. </w:t>
      </w:r>
      <w:r w:rsidR="00F47077">
        <w:rPr>
          <w:sz w:val="24"/>
          <w:lang w:val="en-US" w:eastAsia="zh-TW"/>
        </w:rPr>
        <w:t xml:space="preserve">We note that currently there is no support of </w:t>
      </w:r>
      <w:r w:rsidR="003B34DA">
        <w:rPr>
          <w:sz w:val="24"/>
          <w:lang w:val="en-US" w:eastAsia="zh-TW"/>
        </w:rPr>
        <w:t xml:space="preserve">M-TRP </w:t>
      </w:r>
      <w:r w:rsidR="00F47077">
        <w:rPr>
          <w:sz w:val="24"/>
          <w:lang w:val="en-US" w:eastAsia="zh-TW"/>
        </w:rPr>
        <w:t>2TA in candidate cell or target cell</w:t>
      </w:r>
      <w:r w:rsidR="00DF5851">
        <w:rPr>
          <w:sz w:val="24"/>
          <w:lang w:val="en-US" w:eastAsia="zh-TW"/>
        </w:rPr>
        <w:t xml:space="preserve"> in LTM</w:t>
      </w:r>
      <w:r w:rsidR="00F47077">
        <w:rPr>
          <w:sz w:val="24"/>
          <w:lang w:val="en-US" w:eastAsia="zh-TW"/>
        </w:rPr>
        <w:t xml:space="preserve">. </w:t>
      </w:r>
      <w:r w:rsidR="00FD4A15">
        <w:rPr>
          <w:sz w:val="24"/>
          <w:lang w:val="en-US" w:eastAsia="zh-TW"/>
        </w:rPr>
        <w:t xml:space="preserve">Hence, UE can only keep or follow one TA value from the source cell. </w:t>
      </w:r>
      <w:r w:rsidR="0010717E">
        <w:rPr>
          <w:sz w:val="24"/>
          <w:lang w:val="en-US" w:eastAsia="zh-TW"/>
        </w:rPr>
        <w:t xml:space="preserve">Regarding this </w:t>
      </w:r>
      <w:r w:rsidR="0010717E">
        <w:rPr>
          <w:sz w:val="24"/>
          <w:lang w:val="en-US" w:eastAsia="zh-TW"/>
        </w:rPr>
        <w:lastRenderedPageBreak/>
        <w:t xml:space="preserve">issue, </w:t>
      </w:r>
      <w:r w:rsidR="00CF5710">
        <w:rPr>
          <w:sz w:val="24"/>
          <w:lang w:val="en-US" w:eastAsia="zh-TW"/>
        </w:rPr>
        <w:t xml:space="preserve">we believe the simplest way is to follow the TA </w:t>
      </w:r>
      <w:r w:rsidR="00970870">
        <w:rPr>
          <w:sz w:val="24"/>
          <w:lang w:val="en-US" w:eastAsia="zh-TW"/>
        </w:rPr>
        <w:t xml:space="preserve">value </w:t>
      </w:r>
      <w:r w:rsidR="00CF5710">
        <w:rPr>
          <w:sz w:val="24"/>
          <w:lang w:val="en-US" w:eastAsia="zh-TW"/>
        </w:rPr>
        <w:t xml:space="preserve">associated with the TAG with </w:t>
      </w:r>
      <w:r w:rsidR="00953733">
        <w:rPr>
          <w:sz w:val="24"/>
          <w:lang w:val="en-US" w:eastAsia="zh-TW"/>
        </w:rPr>
        <w:t xml:space="preserve">the </w:t>
      </w:r>
      <w:r w:rsidR="00CF5710">
        <w:rPr>
          <w:sz w:val="24"/>
          <w:lang w:val="en-US" w:eastAsia="zh-TW"/>
        </w:rPr>
        <w:t>lowe</w:t>
      </w:r>
      <w:r w:rsidR="00953733">
        <w:rPr>
          <w:sz w:val="24"/>
          <w:lang w:val="en-US" w:eastAsia="zh-TW"/>
        </w:rPr>
        <w:t>st</w:t>
      </w:r>
      <w:r w:rsidR="00CF5710">
        <w:rPr>
          <w:sz w:val="24"/>
          <w:lang w:val="en-US" w:eastAsia="zh-TW"/>
        </w:rPr>
        <w:t xml:space="preserve"> TAG index in the source cell. </w:t>
      </w:r>
    </w:p>
    <w:p w14:paraId="6FE5349B" w14:textId="5815BB48" w:rsidR="00CF5710" w:rsidRDefault="00D43F84" w:rsidP="00D43F84">
      <w:pPr>
        <w:spacing w:after="180" w:line="276" w:lineRule="auto"/>
        <w:rPr>
          <w:b/>
          <w:sz w:val="24"/>
          <w:szCs w:val="22"/>
          <w:lang w:eastAsia="zh-TW"/>
        </w:rPr>
      </w:pPr>
      <w:r w:rsidRPr="00C85034">
        <w:rPr>
          <w:rFonts w:hint="eastAsia"/>
          <w:b/>
          <w:sz w:val="24"/>
          <w:szCs w:val="22"/>
          <w:lang w:eastAsia="zh-TW"/>
        </w:rPr>
        <w:t xml:space="preserve">Proposal </w:t>
      </w:r>
      <w:r w:rsidR="00A03A24">
        <w:rPr>
          <w:b/>
          <w:sz w:val="24"/>
          <w:szCs w:val="22"/>
          <w:lang w:eastAsia="zh-TW"/>
        </w:rPr>
        <w:t>1</w:t>
      </w:r>
      <w:r w:rsidRPr="00C85034">
        <w:rPr>
          <w:rFonts w:hint="eastAsia"/>
          <w:b/>
          <w:sz w:val="24"/>
          <w:szCs w:val="22"/>
          <w:lang w:eastAsia="zh-TW"/>
        </w:rPr>
        <w:t xml:space="preserve">: </w:t>
      </w:r>
      <w:r w:rsidR="00AC3F84">
        <w:rPr>
          <w:b/>
          <w:sz w:val="24"/>
          <w:szCs w:val="22"/>
          <w:lang w:eastAsia="zh-TW"/>
        </w:rPr>
        <w:t>If</w:t>
      </w:r>
      <w:r>
        <w:rPr>
          <w:b/>
          <w:sz w:val="24"/>
          <w:szCs w:val="22"/>
          <w:lang w:eastAsia="zh-TW"/>
        </w:rPr>
        <w:t xml:space="preserve"> network indicates </w:t>
      </w:r>
      <w:r w:rsidRPr="00D43F84">
        <w:rPr>
          <w:b/>
          <w:sz w:val="24"/>
          <w:szCs w:val="22"/>
          <w:lang w:eastAsia="zh-TW"/>
        </w:rPr>
        <w:t>keeping the same value as source cell</w:t>
      </w:r>
      <w:r>
        <w:rPr>
          <w:b/>
          <w:sz w:val="24"/>
          <w:szCs w:val="22"/>
          <w:lang w:eastAsia="zh-TW"/>
        </w:rPr>
        <w:t xml:space="preserve"> in cell switch command</w:t>
      </w:r>
      <w:r w:rsidR="00AC3F84">
        <w:rPr>
          <w:b/>
          <w:sz w:val="24"/>
          <w:szCs w:val="22"/>
          <w:lang w:eastAsia="zh-TW"/>
        </w:rPr>
        <w:t xml:space="preserve"> and </w:t>
      </w:r>
      <w:r w:rsidR="007D32DB" w:rsidRPr="007D32DB">
        <w:rPr>
          <w:b/>
          <w:sz w:val="24"/>
          <w:szCs w:val="22"/>
          <w:lang w:eastAsia="zh-TW"/>
        </w:rPr>
        <w:t>UE is maintaining two TA values in source cell</w:t>
      </w:r>
      <w:r w:rsidR="00AC3F84">
        <w:rPr>
          <w:b/>
          <w:sz w:val="24"/>
          <w:szCs w:val="22"/>
          <w:lang w:eastAsia="zh-TW"/>
        </w:rPr>
        <w:t xml:space="preserve">, UE applies </w:t>
      </w:r>
      <w:r w:rsidR="00AC3F84" w:rsidRPr="00D43F84">
        <w:rPr>
          <w:b/>
          <w:sz w:val="24"/>
          <w:szCs w:val="22"/>
          <w:lang w:eastAsia="zh-TW"/>
        </w:rPr>
        <w:t xml:space="preserve">the TA </w:t>
      </w:r>
      <w:r w:rsidR="00AC3F84">
        <w:rPr>
          <w:b/>
          <w:sz w:val="24"/>
          <w:szCs w:val="22"/>
          <w:lang w:eastAsia="zh-TW"/>
        </w:rPr>
        <w:t xml:space="preserve">value </w:t>
      </w:r>
      <w:r w:rsidR="00AC3F84" w:rsidRPr="00D43F84">
        <w:rPr>
          <w:b/>
          <w:sz w:val="24"/>
          <w:szCs w:val="22"/>
          <w:lang w:eastAsia="zh-TW"/>
        </w:rPr>
        <w:t xml:space="preserve">associated with the TAG with </w:t>
      </w:r>
      <w:r w:rsidR="00953733">
        <w:rPr>
          <w:b/>
          <w:sz w:val="24"/>
          <w:szCs w:val="22"/>
          <w:lang w:eastAsia="zh-TW"/>
        </w:rPr>
        <w:t xml:space="preserve">the </w:t>
      </w:r>
      <w:r w:rsidR="00AC3F84" w:rsidRPr="00D43F84">
        <w:rPr>
          <w:b/>
          <w:sz w:val="24"/>
          <w:szCs w:val="22"/>
          <w:lang w:eastAsia="zh-TW"/>
        </w:rPr>
        <w:t>lowe</w:t>
      </w:r>
      <w:r w:rsidR="00953733">
        <w:rPr>
          <w:b/>
          <w:sz w:val="24"/>
          <w:szCs w:val="22"/>
          <w:lang w:eastAsia="zh-TW"/>
        </w:rPr>
        <w:t>st</w:t>
      </w:r>
      <w:r w:rsidR="00AC3F84" w:rsidRPr="00D43F84">
        <w:rPr>
          <w:b/>
          <w:sz w:val="24"/>
          <w:szCs w:val="22"/>
          <w:lang w:eastAsia="zh-TW"/>
        </w:rPr>
        <w:t xml:space="preserve"> TAG index in the source cell</w:t>
      </w:r>
      <w:r w:rsidRPr="00C34234">
        <w:rPr>
          <w:b/>
          <w:sz w:val="24"/>
          <w:szCs w:val="22"/>
          <w:lang w:eastAsia="zh-TW"/>
        </w:rPr>
        <w:t>.</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485DDD" w14:paraId="3EE9736B" w14:textId="77777777" w:rsidTr="00485DDD">
        <w:tc>
          <w:tcPr>
            <w:tcW w:w="9621" w:type="dxa"/>
          </w:tcPr>
          <w:p w14:paraId="47B5F39B" w14:textId="5765C460" w:rsidR="00485DDD" w:rsidRPr="00D93D48" w:rsidRDefault="00485DDD" w:rsidP="00485DD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sidR="006B51CF">
              <w:rPr>
                <w:b/>
                <w:kern w:val="2"/>
                <w:sz w:val="24"/>
                <w:szCs w:val="24"/>
                <w:u w:val="single"/>
                <w:lang w:eastAsia="zh-TW"/>
              </w:rPr>
              <w:t>11</w:t>
            </w:r>
          </w:p>
          <w:p w14:paraId="3FF524FB" w14:textId="77777777" w:rsidR="00DF597F" w:rsidRPr="00DF597F" w:rsidRDefault="00DF597F" w:rsidP="00DF597F">
            <w:pPr>
              <w:shd w:val="clear" w:color="auto" w:fill="FFFFFF"/>
              <w:rPr>
                <w:rFonts w:eastAsia="MS PGothic"/>
                <w:b/>
                <w:color w:val="000000"/>
                <w:highlight w:val="green"/>
                <w:lang w:val="en-US" w:eastAsia="zh-CN"/>
              </w:rPr>
            </w:pPr>
            <w:r w:rsidRPr="00DF597F">
              <w:rPr>
                <w:rFonts w:eastAsia="MS PGothic"/>
                <w:b/>
                <w:color w:val="000000"/>
                <w:highlight w:val="green"/>
                <w:lang w:val="en-US" w:eastAsia="zh-CN"/>
              </w:rPr>
              <w:t>Agreement</w:t>
            </w:r>
          </w:p>
          <w:p w14:paraId="3A9874EB" w14:textId="77777777" w:rsidR="00DF597F" w:rsidRPr="00DF597F" w:rsidRDefault="00DF597F" w:rsidP="00DF597F">
            <w:pPr>
              <w:shd w:val="clear" w:color="auto" w:fill="FFFFFF"/>
              <w:spacing w:line="330" w:lineRule="atLeast"/>
              <w:rPr>
                <w:rFonts w:ascii="Calibri" w:eastAsia="SimSun" w:hAnsi="Calibri" w:cs="Calibri"/>
                <w:color w:val="000000"/>
                <w:sz w:val="24"/>
                <w:szCs w:val="22"/>
                <w:lang w:val="en-US" w:eastAsia="zh-CN"/>
              </w:rPr>
            </w:pPr>
            <w:r w:rsidRPr="00DF597F">
              <w:rPr>
                <w:rFonts w:eastAsia="SimSun"/>
                <w:color w:val="000000"/>
                <w:szCs w:val="18"/>
                <w:lang w:val="en-US" w:eastAsia="zh-CN"/>
              </w:rPr>
              <w:t>On mechanism to acquire TA of the candidate cell(s) in Rel-18 LTM, at least support PDCCH ordered RACH.</w:t>
            </w:r>
          </w:p>
          <w:p w14:paraId="05CA3D02" w14:textId="77777777" w:rsidR="00DF597F" w:rsidRPr="00DF597F" w:rsidRDefault="00DF597F" w:rsidP="00DF597F">
            <w:pPr>
              <w:shd w:val="clear" w:color="auto" w:fill="FFFFFF"/>
              <w:spacing w:line="253" w:lineRule="atLeast"/>
              <w:ind w:left="840" w:hanging="420"/>
              <w:rPr>
                <w:rFonts w:ascii="Calibri" w:eastAsia="SimSun" w:hAnsi="Calibri" w:cs="Calibri"/>
                <w:color w:val="000000"/>
                <w:sz w:val="24"/>
                <w:szCs w:val="22"/>
                <w:lang w:val="en-US" w:eastAsia="zh-CN"/>
              </w:rPr>
            </w:pPr>
            <w:r w:rsidRPr="00DF597F">
              <w:rPr>
                <w:rFonts w:ascii="Wingdings" w:eastAsia="SimSun" w:hAnsi="Wingdings" w:cs="Calibri"/>
                <w:color w:val="000000"/>
                <w:szCs w:val="18"/>
                <w:lang w:val="en-US" w:eastAsia="zh-CN"/>
              </w:rPr>
              <w:t></w:t>
            </w:r>
            <w:r w:rsidRPr="00DF597F">
              <w:rPr>
                <w:rFonts w:eastAsia="SimSun"/>
                <w:color w:val="000000"/>
                <w:sz w:val="16"/>
                <w:szCs w:val="14"/>
                <w:lang w:val="en-US" w:eastAsia="zh-CN"/>
              </w:rPr>
              <w:t>   </w:t>
            </w:r>
            <w:r w:rsidRPr="00DF597F">
              <w:rPr>
                <w:rFonts w:eastAsia="SimSun"/>
                <w:color w:val="000000"/>
                <w:szCs w:val="18"/>
                <w:lang w:val="en-US" w:eastAsia="zh-CN"/>
              </w:rPr>
              <w:t>The PDCCH order is only triggered by source cell</w:t>
            </w:r>
          </w:p>
          <w:p w14:paraId="3A931CD7" w14:textId="77777777" w:rsidR="00DF597F" w:rsidRPr="00DF597F" w:rsidRDefault="00DF597F" w:rsidP="00DF597F">
            <w:pPr>
              <w:shd w:val="clear" w:color="auto" w:fill="FFFFFF"/>
              <w:spacing w:line="253" w:lineRule="atLeast"/>
              <w:ind w:left="840" w:hanging="420"/>
              <w:rPr>
                <w:rFonts w:ascii="Calibri" w:eastAsia="SimSun" w:hAnsi="Calibri" w:cs="Calibri"/>
                <w:color w:val="000000"/>
                <w:sz w:val="24"/>
                <w:szCs w:val="22"/>
                <w:lang w:val="en-US" w:eastAsia="zh-CN"/>
              </w:rPr>
            </w:pPr>
            <w:r w:rsidRPr="00DF597F">
              <w:rPr>
                <w:rFonts w:ascii="Wingdings" w:eastAsia="SimSun" w:hAnsi="Wingdings" w:cs="Calibri"/>
                <w:color w:val="000000"/>
                <w:szCs w:val="18"/>
                <w:lang w:val="en-US" w:eastAsia="zh-CN"/>
              </w:rPr>
              <w:t></w:t>
            </w:r>
            <w:r w:rsidRPr="00DF597F">
              <w:rPr>
                <w:rFonts w:eastAsia="SimSun"/>
                <w:color w:val="000000"/>
                <w:sz w:val="16"/>
                <w:szCs w:val="14"/>
                <w:lang w:val="en-US" w:eastAsia="zh-CN"/>
              </w:rPr>
              <w:t>   </w:t>
            </w:r>
            <w:r w:rsidRPr="00DF597F">
              <w:rPr>
                <w:rFonts w:eastAsia="SimSun"/>
                <w:color w:val="000000"/>
                <w:szCs w:val="18"/>
                <w:lang w:val="en-US" w:eastAsia="zh-CN"/>
              </w:rPr>
              <w:t>FFS: the details including content of DCI, RACH resource configuration, RAR transmission mechanism, etc.</w:t>
            </w:r>
          </w:p>
          <w:p w14:paraId="38C636E7" w14:textId="77777777" w:rsidR="00DF597F" w:rsidRPr="00DF597F" w:rsidRDefault="00DF597F" w:rsidP="00DF597F">
            <w:pPr>
              <w:shd w:val="clear" w:color="auto" w:fill="FFFFFF"/>
              <w:spacing w:after="160" w:line="253" w:lineRule="atLeast"/>
              <w:ind w:left="840" w:hanging="420"/>
              <w:rPr>
                <w:rFonts w:ascii="Calibri" w:eastAsia="SimSun" w:hAnsi="Calibri" w:cs="Calibri"/>
                <w:color w:val="000000"/>
                <w:sz w:val="24"/>
                <w:szCs w:val="22"/>
                <w:lang w:val="en-US" w:eastAsia="zh-CN"/>
              </w:rPr>
            </w:pPr>
            <w:r w:rsidRPr="00DF597F">
              <w:rPr>
                <w:rFonts w:ascii="Wingdings" w:eastAsia="SimSun" w:hAnsi="Wingdings" w:cs="Calibri"/>
                <w:color w:val="000000"/>
                <w:szCs w:val="18"/>
                <w:lang w:val="en-US" w:eastAsia="zh-CN"/>
              </w:rPr>
              <w:t></w:t>
            </w:r>
            <w:r w:rsidRPr="00DF597F">
              <w:rPr>
                <w:rFonts w:eastAsia="SimSun"/>
                <w:color w:val="000000"/>
                <w:sz w:val="16"/>
                <w:szCs w:val="14"/>
                <w:lang w:val="en-US" w:eastAsia="zh-CN"/>
              </w:rPr>
              <w:t>   </w:t>
            </w:r>
            <w:r w:rsidRPr="00DF597F">
              <w:rPr>
                <w:rFonts w:eastAsia="SimSun"/>
                <w:color w:val="000000"/>
                <w:szCs w:val="18"/>
                <w:lang w:val="en-US" w:eastAsia="zh-CN"/>
              </w:rPr>
              <w:t>Note: any other RACH-based solutions are for discussion separately</w:t>
            </w:r>
          </w:p>
          <w:p w14:paraId="0D382B80" w14:textId="7106A788" w:rsidR="00485DDD" w:rsidRDefault="009113CD" w:rsidP="009113CD">
            <w:pPr>
              <w:shd w:val="clear" w:color="auto" w:fill="FFFFFF"/>
              <w:spacing w:line="330" w:lineRule="atLeast"/>
              <w:rPr>
                <w:sz w:val="24"/>
                <w:lang w:val="en-US" w:eastAsia="zh-TW"/>
              </w:rPr>
            </w:pPr>
            <w:r w:rsidRPr="009113CD">
              <w:rPr>
                <w:rFonts w:eastAsia="SimSun"/>
                <w:color w:val="000000"/>
                <w:szCs w:val="18"/>
                <w:lang w:val="en-US" w:eastAsia="zh-CN"/>
              </w:rPr>
              <w:t xml:space="preserve"> </w:t>
            </w:r>
          </w:p>
        </w:tc>
      </w:tr>
    </w:tbl>
    <w:p w14:paraId="334AF65C" w14:textId="037DF1C5" w:rsidR="00A00FBF" w:rsidRDefault="00DB043B" w:rsidP="00A03A24">
      <w:pPr>
        <w:spacing w:before="120" w:after="180" w:line="276" w:lineRule="auto"/>
        <w:rPr>
          <w:sz w:val="24"/>
          <w:lang w:val="en-US" w:eastAsia="zh-TW"/>
        </w:rPr>
      </w:pPr>
      <w:r>
        <w:rPr>
          <w:sz w:val="24"/>
          <w:lang w:val="en-US" w:eastAsia="zh-TW"/>
        </w:rPr>
        <w:t xml:space="preserve">Back to RACH-based mechanism for </w:t>
      </w:r>
      <w:r w:rsidR="003C71F5">
        <w:rPr>
          <w:sz w:val="24"/>
          <w:lang w:val="en-US" w:eastAsia="zh-TW"/>
        </w:rPr>
        <w:t xml:space="preserve">acquiring </w:t>
      </w:r>
      <w:r w:rsidRPr="00DB043B">
        <w:rPr>
          <w:sz w:val="24"/>
          <w:lang w:val="en-US" w:eastAsia="zh-TW"/>
        </w:rPr>
        <w:t xml:space="preserve">TA </w:t>
      </w:r>
      <w:r w:rsidR="00C27029">
        <w:rPr>
          <w:sz w:val="24"/>
          <w:lang w:val="en-US" w:eastAsia="zh-TW"/>
        </w:rPr>
        <w:t xml:space="preserve">value </w:t>
      </w:r>
      <w:r w:rsidRPr="00DB043B">
        <w:rPr>
          <w:sz w:val="24"/>
          <w:lang w:val="en-US" w:eastAsia="zh-TW"/>
        </w:rPr>
        <w:t>of candidate cells</w:t>
      </w:r>
      <w:r w:rsidR="00A00FBF" w:rsidRPr="00A00FBF">
        <w:rPr>
          <w:sz w:val="24"/>
          <w:lang w:val="en-US" w:eastAsia="zh-TW"/>
        </w:rPr>
        <w:t xml:space="preserve">, </w:t>
      </w:r>
      <w:r w:rsidR="00DB6BDD">
        <w:rPr>
          <w:sz w:val="24"/>
          <w:lang w:val="en-US" w:eastAsia="zh-TW"/>
        </w:rPr>
        <w:t>RAN1 has</w:t>
      </w:r>
      <w:r w:rsidR="00835CEB">
        <w:rPr>
          <w:sz w:val="24"/>
          <w:lang w:val="en-US" w:eastAsia="zh-TW"/>
        </w:rPr>
        <w:t xml:space="preserve"> support</w:t>
      </w:r>
      <w:r w:rsidR="00DB6BDD">
        <w:rPr>
          <w:sz w:val="24"/>
          <w:lang w:val="en-US" w:eastAsia="zh-TW"/>
        </w:rPr>
        <w:t>ed</w:t>
      </w:r>
      <w:r w:rsidR="00835CEB">
        <w:rPr>
          <w:sz w:val="24"/>
          <w:lang w:val="en-US" w:eastAsia="zh-TW"/>
        </w:rPr>
        <w:t xml:space="preserve"> utilizing PDCCH order to perform RA procedure toward </w:t>
      </w:r>
      <w:r w:rsidR="0091389E">
        <w:rPr>
          <w:sz w:val="24"/>
          <w:lang w:val="en-US" w:eastAsia="zh-TW"/>
        </w:rPr>
        <w:t xml:space="preserve">a </w:t>
      </w:r>
      <w:r w:rsidR="00835CEB">
        <w:rPr>
          <w:sz w:val="24"/>
          <w:lang w:val="en-US" w:eastAsia="zh-TW"/>
        </w:rPr>
        <w:t>candidate cell for TA</w:t>
      </w:r>
      <w:r w:rsidR="00627BCB">
        <w:rPr>
          <w:sz w:val="24"/>
          <w:lang w:val="en-US" w:eastAsia="zh-TW"/>
        </w:rPr>
        <w:t xml:space="preserve"> acquisition as quoted above. </w:t>
      </w:r>
      <w:r w:rsidR="00843112">
        <w:rPr>
          <w:sz w:val="24"/>
          <w:lang w:val="en-US" w:eastAsia="zh-TW"/>
        </w:rPr>
        <w:t xml:space="preserve">However, it is unclear whether a PDCCH order for LTM can also be sent to a candidate cell, which is one of current SCells. From post-meeting discussion on running CR, companies may have different </w:t>
      </w:r>
      <w:r w:rsidR="00C841C4">
        <w:rPr>
          <w:sz w:val="24"/>
          <w:lang w:val="en-US" w:eastAsia="zh-TW"/>
        </w:rPr>
        <w:t xml:space="preserve">understanding on it. </w:t>
      </w:r>
      <w:r w:rsidR="00393C74">
        <w:rPr>
          <w:sz w:val="24"/>
          <w:lang w:val="en-US" w:eastAsia="zh-TW"/>
        </w:rPr>
        <w:t>In our opinion</w:t>
      </w:r>
      <w:r w:rsidR="00C93CAD">
        <w:rPr>
          <w:sz w:val="24"/>
          <w:lang w:val="en-US" w:eastAsia="zh-TW"/>
        </w:rPr>
        <w:t>,</w:t>
      </w:r>
      <w:r w:rsidR="00393C74">
        <w:rPr>
          <w:sz w:val="24"/>
          <w:lang w:val="en-US" w:eastAsia="zh-TW"/>
        </w:rPr>
        <w:t xml:space="preserve"> based on the agreement itself, there </w:t>
      </w:r>
      <w:r w:rsidR="00A16825">
        <w:rPr>
          <w:sz w:val="24"/>
          <w:lang w:val="en-US" w:eastAsia="zh-TW"/>
        </w:rPr>
        <w:t xml:space="preserve">is </w:t>
      </w:r>
      <w:r w:rsidR="00393C74">
        <w:rPr>
          <w:sz w:val="24"/>
          <w:lang w:val="en-US" w:eastAsia="zh-TW"/>
        </w:rPr>
        <w:t xml:space="preserve">no </w:t>
      </w:r>
      <w:r w:rsidR="00A16825">
        <w:rPr>
          <w:sz w:val="24"/>
          <w:lang w:val="en-US" w:eastAsia="zh-TW"/>
        </w:rPr>
        <w:t>restriction that it can only apply for non-serving cell</w:t>
      </w:r>
      <w:r w:rsidR="00393C74">
        <w:rPr>
          <w:sz w:val="24"/>
          <w:lang w:val="en-US" w:eastAsia="zh-TW"/>
        </w:rPr>
        <w:t xml:space="preserve">. Network </w:t>
      </w:r>
      <w:r w:rsidR="001D6008">
        <w:rPr>
          <w:sz w:val="24"/>
          <w:lang w:val="en-US" w:eastAsia="zh-TW"/>
        </w:rPr>
        <w:t xml:space="preserve">should </w:t>
      </w:r>
      <w:r w:rsidR="00393C74">
        <w:rPr>
          <w:sz w:val="24"/>
          <w:lang w:val="en-US" w:eastAsia="zh-TW"/>
        </w:rPr>
        <w:t>ha</w:t>
      </w:r>
      <w:r w:rsidR="001D6008">
        <w:rPr>
          <w:sz w:val="24"/>
          <w:lang w:val="en-US" w:eastAsia="zh-TW"/>
        </w:rPr>
        <w:t>ve</w:t>
      </w:r>
      <w:r w:rsidR="00393C74">
        <w:rPr>
          <w:sz w:val="24"/>
          <w:lang w:val="en-US" w:eastAsia="zh-TW"/>
        </w:rPr>
        <w:t xml:space="preserve"> the flexibility of </w:t>
      </w:r>
      <w:r w:rsidR="004B27C3">
        <w:rPr>
          <w:sz w:val="24"/>
          <w:lang w:val="en-US" w:eastAsia="zh-TW"/>
        </w:rPr>
        <w:t>deciding whether to</w:t>
      </w:r>
      <w:r w:rsidR="00393C74">
        <w:rPr>
          <w:sz w:val="24"/>
          <w:lang w:val="en-US" w:eastAsia="zh-TW"/>
        </w:rPr>
        <w:t xml:space="preserve"> us</w:t>
      </w:r>
      <w:r w:rsidR="004B27C3">
        <w:rPr>
          <w:sz w:val="24"/>
          <w:lang w:val="en-US" w:eastAsia="zh-TW"/>
        </w:rPr>
        <w:t>e</w:t>
      </w:r>
      <w:r w:rsidR="00393C74">
        <w:rPr>
          <w:sz w:val="24"/>
          <w:lang w:val="en-US" w:eastAsia="zh-TW"/>
        </w:rPr>
        <w:t xml:space="preserve"> a PDCCH order for LTM or a legacy PDCCH order to acquire TA value for a candidate cell, which is one of current SCells</w:t>
      </w:r>
      <w:r w:rsidR="008630EC">
        <w:rPr>
          <w:sz w:val="24"/>
          <w:lang w:val="en-US" w:eastAsia="zh-TW"/>
        </w:rPr>
        <w:t xml:space="preserve">. </w:t>
      </w:r>
      <w:r w:rsidR="008E6308">
        <w:rPr>
          <w:sz w:val="24"/>
          <w:lang w:val="en-US" w:eastAsia="zh-TW"/>
        </w:rPr>
        <w:t xml:space="preserve">If </w:t>
      </w:r>
      <w:r w:rsidR="002F2910">
        <w:rPr>
          <w:sz w:val="24"/>
          <w:lang w:val="en-US" w:eastAsia="zh-TW"/>
        </w:rPr>
        <w:t>network selects</w:t>
      </w:r>
      <w:r w:rsidR="008E6308">
        <w:rPr>
          <w:sz w:val="24"/>
          <w:lang w:val="en-US" w:eastAsia="zh-TW"/>
        </w:rPr>
        <w:t xml:space="preserve"> a PDCCH order for LTM, the TA value would be sent to UE via CSC. On the other hand, if </w:t>
      </w:r>
      <w:r w:rsidR="00581621">
        <w:rPr>
          <w:sz w:val="24"/>
          <w:lang w:val="en-US" w:eastAsia="zh-TW"/>
        </w:rPr>
        <w:t xml:space="preserve">network selects </w:t>
      </w:r>
      <w:r w:rsidR="002F15EE">
        <w:rPr>
          <w:sz w:val="24"/>
          <w:lang w:val="en-US" w:eastAsia="zh-TW"/>
        </w:rPr>
        <w:t xml:space="preserve">legacy PDCCH order, the TA value would still be sent to UE via RAR based on legacy RA procedure. </w:t>
      </w:r>
    </w:p>
    <w:p w14:paraId="787006AC" w14:textId="573BA274" w:rsidR="009F6A41" w:rsidRPr="006822DA" w:rsidRDefault="00C153C9" w:rsidP="006822DA">
      <w:pPr>
        <w:spacing w:after="180" w:line="276" w:lineRule="auto"/>
        <w:rPr>
          <w:b/>
          <w:sz w:val="24"/>
          <w:szCs w:val="22"/>
          <w:lang w:eastAsia="zh-TW"/>
        </w:rPr>
      </w:pPr>
      <w:r w:rsidRPr="00C85034">
        <w:rPr>
          <w:rFonts w:hint="eastAsia"/>
          <w:b/>
          <w:sz w:val="24"/>
          <w:szCs w:val="22"/>
          <w:lang w:eastAsia="zh-TW"/>
        </w:rPr>
        <w:t>Proposal</w:t>
      </w:r>
      <w:r w:rsidR="005B72B1">
        <w:rPr>
          <w:b/>
          <w:sz w:val="24"/>
          <w:szCs w:val="22"/>
          <w:lang w:eastAsia="zh-TW"/>
        </w:rPr>
        <w:t xml:space="preserve"> 2</w:t>
      </w:r>
      <w:r>
        <w:rPr>
          <w:b/>
          <w:sz w:val="24"/>
          <w:szCs w:val="22"/>
          <w:lang w:eastAsia="zh-TW"/>
        </w:rPr>
        <w:t xml:space="preserve">: </w:t>
      </w:r>
      <w:r w:rsidR="005B59CA">
        <w:rPr>
          <w:b/>
          <w:sz w:val="24"/>
          <w:szCs w:val="22"/>
          <w:lang w:eastAsia="zh-TW"/>
        </w:rPr>
        <w:t xml:space="preserve">A PDCCH order for LTM can be used to acquire TA </w:t>
      </w:r>
      <w:r w:rsidR="00323414">
        <w:rPr>
          <w:b/>
          <w:sz w:val="24"/>
          <w:szCs w:val="22"/>
          <w:lang w:eastAsia="zh-TW"/>
        </w:rPr>
        <w:t xml:space="preserve">value </w:t>
      </w:r>
      <w:r w:rsidR="005B59CA">
        <w:rPr>
          <w:b/>
          <w:sz w:val="24"/>
          <w:szCs w:val="22"/>
          <w:lang w:eastAsia="zh-TW"/>
        </w:rPr>
        <w:t xml:space="preserve">of a candidate cell, which is a current SCell. </w:t>
      </w:r>
    </w:p>
    <w:p w14:paraId="7146E171" w14:textId="58D6723C" w:rsidR="00454A09" w:rsidRPr="00C85034" w:rsidRDefault="001148DC" w:rsidP="0067110E">
      <w:pPr>
        <w:keepNext/>
        <w:keepLines/>
        <w:numPr>
          <w:ilvl w:val="0"/>
          <w:numId w:val="8"/>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 xml:space="preserve">TA </w:t>
      </w:r>
      <w:r w:rsidR="00537BD8">
        <w:rPr>
          <w:rFonts w:ascii="Arial" w:hAnsi="Arial" w:cs="Arial"/>
          <w:b/>
          <w:sz w:val="32"/>
          <w:lang w:eastAsia="zh-TW"/>
        </w:rPr>
        <w:t>acquisition</w:t>
      </w:r>
    </w:p>
    <w:tbl>
      <w:tblPr>
        <w:tblStyle w:val="TableGrid"/>
        <w:tblW w:w="0" w:type="auto"/>
        <w:tblLook w:val="04A0" w:firstRow="1" w:lastRow="0" w:firstColumn="1" w:lastColumn="0" w:noHBand="0" w:noVBand="1"/>
      </w:tblPr>
      <w:tblGrid>
        <w:gridCol w:w="9621"/>
      </w:tblGrid>
      <w:tr w:rsidR="00B56EFD" w14:paraId="03092B84" w14:textId="77777777" w:rsidTr="00110D4B">
        <w:tc>
          <w:tcPr>
            <w:tcW w:w="9621" w:type="dxa"/>
          </w:tcPr>
          <w:p w14:paraId="1AB3E0C0" w14:textId="77777777" w:rsidR="00B56EFD" w:rsidRPr="00D93D48" w:rsidRDefault="00B56EFD" w:rsidP="00110D4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#113</w:t>
            </w:r>
          </w:p>
          <w:p w14:paraId="0BF2F5B4" w14:textId="77777777" w:rsidR="000C2C39" w:rsidRPr="005D5B6E" w:rsidRDefault="000C2C39" w:rsidP="000C2C39">
            <w:pPr>
              <w:jc w:val="both"/>
              <w:rPr>
                <w:rFonts w:cs="Times"/>
                <w:b/>
                <w:bCs/>
                <w:color w:val="000000"/>
                <w:u w:val="single"/>
                <w:lang w:eastAsia="zh-CN"/>
              </w:rPr>
            </w:pPr>
            <w:r w:rsidRPr="005D5B6E">
              <w:rPr>
                <w:rFonts w:cs="Times"/>
                <w:b/>
                <w:bCs/>
                <w:color w:val="000000"/>
                <w:u w:val="single"/>
                <w:lang w:eastAsia="zh-CN"/>
              </w:rPr>
              <w:t>Mobility session</w:t>
            </w:r>
          </w:p>
          <w:p w14:paraId="02C8A122" w14:textId="77777777" w:rsidR="000C2C39" w:rsidRDefault="000C2C39" w:rsidP="000C2C39">
            <w:pPr>
              <w:pStyle w:val="NormalWeb"/>
              <w:spacing w:before="0" w:beforeAutospacing="0" w:after="0" w:afterAutospacing="0"/>
              <w:jc w:val="both"/>
              <w:rPr>
                <w:rFonts w:ascii="Times" w:hAnsi="Times" w:cs="Times"/>
                <w:color w:val="000000"/>
              </w:rPr>
            </w:pPr>
          </w:p>
          <w:p w14:paraId="65DA454E" w14:textId="77777777" w:rsidR="000C2C39" w:rsidRPr="00D82295" w:rsidRDefault="000C2C39" w:rsidP="000C2C39">
            <w:pPr>
              <w:rPr>
                <w:rFonts w:eastAsia="DengXian"/>
                <w:sz w:val="18"/>
                <w:szCs w:val="18"/>
                <w:highlight w:val="green"/>
                <w:lang w:eastAsia="zh-CN"/>
              </w:rPr>
            </w:pPr>
            <w:r w:rsidRPr="00D82295">
              <w:rPr>
                <w:rFonts w:eastAsia="DengXian" w:hint="eastAsia"/>
                <w:b/>
                <w:sz w:val="18"/>
                <w:szCs w:val="18"/>
                <w:highlight w:val="green"/>
                <w:lang w:eastAsia="zh-CN"/>
              </w:rPr>
              <w:t>Agreement</w:t>
            </w:r>
          </w:p>
          <w:p w14:paraId="01A1A4C6" w14:textId="77777777" w:rsidR="000C2C39" w:rsidRDefault="000C2C39" w:rsidP="000C2C39">
            <w:pPr>
              <w:rPr>
                <w:rFonts w:eastAsia="DengXian"/>
                <w:sz w:val="18"/>
                <w:szCs w:val="18"/>
                <w:lang w:eastAsia="zh-CN"/>
              </w:rPr>
            </w:pPr>
            <w:r>
              <w:rPr>
                <w:rFonts w:eastAsia="DengXian" w:hint="eastAsia"/>
                <w:sz w:val="18"/>
                <w:szCs w:val="18"/>
                <w:lang w:eastAsia="zh-CN"/>
              </w:rPr>
              <w:t>w</w:t>
            </w:r>
            <w:r>
              <w:rPr>
                <w:rFonts w:eastAsia="DengXian"/>
                <w:sz w:val="18"/>
                <w:szCs w:val="18"/>
                <w:lang w:eastAsia="zh-CN"/>
              </w:rPr>
              <w:t>hen a PDCCH order is sent for a candidate cell,</w:t>
            </w:r>
            <w:r>
              <w:rPr>
                <w:rFonts w:eastAsia="DengXian" w:hint="eastAsia"/>
                <w:sz w:val="18"/>
                <w:szCs w:val="18"/>
                <w:lang w:eastAsia="zh-CN"/>
              </w:rPr>
              <w:t xml:space="preserve"> </w:t>
            </w:r>
          </w:p>
          <w:p w14:paraId="313AE578" w14:textId="77777777" w:rsidR="000C2C39" w:rsidRDefault="000C2C39" w:rsidP="000C2C39">
            <w:pPr>
              <w:pStyle w:val="Style84"/>
              <w:numPr>
                <w:ilvl w:val="0"/>
                <w:numId w:val="24"/>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r>
              <w:rPr>
                <w:rFonts w:ascii="Times New Roman" w:eastAsia="DengXian" w:hAnsi="Times New Roman" w:hint="eastAsia"/>
                <w:sz w:val="18"/>
                <w:szCs w:val="18"/>
                <w:lang w:eastAsia="zh-CN"/>
              </w:rPr>
              <w:t xml:space="preserve"> i</w:t>
            </w:r>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3B820682" w14:textId="77777777" w:rsidR="000C2C39" w:rsidRDefault="000C2C39" w:rsidP="000C2C39">
            <w:pPr>
              <w:pStyle w:val="Style84"/>
              <w:numPr>
                <w:ilvl w:val="2"/>
                <w:numId w:val="24"/>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r>
                        <w:rPr>
                          <w:rFonts w:ascii="Cambria Math" w:eastAsia="DengXian" w:hAnsi="Cambria Math"/>
                          <w:sz w:val="18"/>
                          <w:szCs w:val="18"/>
                          <w:lang w:eastAsia="zh-CN"/>
                        </w:rPr>
                        <m:t>(</m:t>
                      </m:r>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p>
          <w:p w14:paraId="06408D5F" w14:textId="77777777" w:rsidR="000C2C39" w:rsidRDefault="000C2C39" w:rsidP="000C2C39">
            <w:pPr>
              <w:pStyle w:val="Style84"/>
              <w:numPr>
                <w:ilvl w:val="0"/>
                <w:numId w:val="25"/>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303C0E38" w14:textId="7E793BAA" w:rsidR="000C2C39" w:rsidRDefault="000C2C39" w:rsidP="00110D4B">
            <w:pPr>
              <w:jc w:val="both"/>
              <w:rPr>
                <w:rFonts w:cs="Times"/>
                <w:b/>
                <w:bCs/>
                <w:color w:val="000000"/>
                <w:u w:val="single"/>
                <w:lang w:eastAsia="zh-CN"/>
              </w:rPr>
            </w:pPr>
          </w:p>
          <w:p w14:paraId="01C1F481" w14:textId="6927A043" w:rsidR="00B56EFD" w:rsidRDefault="00B56EFD" w:rsidP="00110D4B">
            <w:pPr>
              <w:jc w:val="both"/>
              <w:rPr>
                <w:rFonts w:cs="Times"/>
                <w:b/>
                <w:bCs/>
                <w:color w:val="000000"/>
                <w:u w:val="single"/>
                <w:lang w:eastAsia="zh-CN"/>
              </w:rPr>
            </w:pPr>
            <w:r w:rsidRPr="0069033D">
              <w:rPr>
                <w:rFonts w:cs="Times"/>
                <w:b/>
                <w:bCs/>
                <w:color w:val="000000"/>
                <w:u w:val="single"/>
                <w:lang w:eastAsia="zh-CN"/>
              </w:rPr>
              <w:t>MIMO session</w:t>
            </w:r>
          </w:p>
          <w:p w14:paraId="08CDA8AC" w14:textId="77777777" w:rsidR="00B56EFD" w:rsidRPr="0069033D" w:rsidRDefault="00B56EFD" w:rsidP="00110D4B">
            <w:pPr>
              <w:jc w:val="both"/>
              <w:rPr>
                <w:rFonts w:cs="Times"/>
                <w:b/>
                <w:bCs/>
                <w:color w:val="000000"/>
                <w:u w:val="single"/>
                <w:lang w:eastAsia="zh-CN"/>
              </w:rPr>
            </w:pPr>
          </w:p>
          <w:p w14:paraId="54CC7D9E" w14:textId="77777777" w:rsidR="00B56EFD" w:rsidRPr="0026102D" w:rsidRDefault="00B56EFD" w:rsidP="00110D4B">
            <w:pPr>
              <w:rPr>
                <w:rFonts w:cs="Times"/>
                <w:b/>
                <w:bCs/>
                <w:highlight w:val="green"/>
                <w:lang w:eastAsia="x-none"/>
              </w:rPr>
            </w:pPr>
            <w:r w:rsidRPr="0026102D">
              <w:rPr>
                <w:rFonts w:cs="Times"/>
                <w:b/>
                <w:bCs/>
                <w:highlight w:val="green"/>
                <w:lang w:eastAsia="x-none"/>
              </w:rPr>
              <w:t>Agreement</w:t>
            </w:r>
          </w:p>
          <w:p w14:paraId="43FBEA89" w14:textId="77777777" w:rsidR="00B56EFD" w:rsidRPr="0026102D" w:rsidRDefault="00B56EFD" w:rsidP="00110D4B">
            <w:pPr>
              <w:rPr>
                <w:rFonts w:eastAsia="Malgun Gothic" w:cs="Times"/>
                <w:i/>
                <w:iCs/>
              </w:rPr>
            </w:pPr>
            <w:r w:rsidRPr="0026102D">
              <w:rPr>
                <w:rStyle w:val="Emphasis"/>
                <w:rFonts w:cs="Times"/>
                <w:i w:val="0"/>
                <w:iCs w:val="0"/>
              </w:rPr>
              <w:t>For inter-cell multi-DCI based Multi-TRP operation with two TA enhancement, support indication of additionalPCI in the PDCCH order</w:t>
            </w:r>
          </w:p>
          <w:p w14:paraId="326153A6" w14:textId="77777777" w:rsidR="00B56EFD" w:rsidRPr="0026102D" w:rsidRDefault="00B56EFD" w:rsidP="00B56EFD">
            <w:pPr>
              <w:numPr>
                <w:ilvl w:val="0"/>
                <w:numId w:val="23"/>
              </w:numPr>
              <w:tabs>
                <w:tab w:val="left" w:pos="720"/>
              </w:tabs>
              <w:jc w:val="both"/>
              <w:rPr>
                <w:rStyle w:val="Emphasis"/>
                <w:rFonts w:cs="Times"/>
                <w:i w:val="0"/>
                <w:iCs w:val="0"/>
              </w:rPr>
            </w:pPr>
            <w:r w:rsidRPr="0026102D">
              <w:rPr>
                <w:rStyle w:val="Emphasis"/>
                <w:rFonts w:cs="Times"/>
                <w:i w:val="0"/>
                <w:iCs w:val="0"/>
              </w:rPr>
              <w:t xml:space="preserve">as baseline capability: support PRACH triggering towards servingCell PCI or active additionalPCI.  </w:t>
            </w:r>
          </w:p>
          <w:p w14:paraId="7DA37695" w14:textId="18025C1A" w:rsidR="00B56EFD" w:rsidRPr="00923650" w:rsidRDefault="00B56EFD" w:rsidP="000C2C39">
            <w:pPr>
              <w:pStyle w:val="Style84"/>
              <w:snapToGrid w:val="0"/>
              <w:spacing w:after="160" w:line="259" w:lineRule="auto"/>
              <w:ind w:leftChars="0" w:left="0"/>
              <w:contextualSpacing/>
              <w:jc w:val="both"/>
              <w:rPr>
                <w:sz w:val="24"/>
                <w:lang w:eastAsia="zh-TW"/>
              </w:rPr>
            </w:pPr>
          </w:p>
        </w:tc>
      </w:tr>
    </w:tbl>
    <w:p w14:paraId="3D07B88B" w14:textId="32BE82E1" w:rsidR="002B3753" w:rsidRDefault="002B3753" w:rsidP="002B3753">
      <w:pPr>
        <w:spacing w:before="120" w:after="180" w:line="276" w:lineRule="auto"/>
        <w:rPr>
          <w:sz w:val="24"/>
          <w:lang w:val="en-US" w:eastAsia="zh-TW"/>
        </w:rPr>
      </w:pPr>
      <w:r>
        <w:rPr>
          <w:rFonts w:hint="eastAsia"/>
          <w:sz w:val="24"/>
          <w:lang w:val="en-US" w:eastAsia="zh-TW"/>
        </w:rPr>
        <w:lastRenderedPageBreak/>
        <w:t>In</w:t>
      </w:r>
      <w:r>
        <w:rPr>
          <w:sz w:val="24"/>
          <w:lang w:val="en-US" w:eastAsia="zh-TW"/>
        </w:rPr>
        <w:t xml:space="preserve"> previous meetings, we have agreed to introduce a field in PDCCH order for early TA acquisition in LTM. The field can be used to indicate UE whether the triggered CFRA is intended for serving cell or LTM candidate cell. Nonetheless, in </w:t>
      </w:r>
      <w:r w:rsidR="000D290C">
        <w:rPr>
          <w:sz w:val="24"/>
          <w:lang w:val="en-US" w:eastAsia="zh-TW"/>
        </w:rPr>
        <w:t>MIMO</w:t>
      </w:r>
      <w:r>
        <w:rPr>
          <w:sz w:val="24"/>
          <w:lang w:val="en-US" w:eastAsia="zh-TW"/>
        </w:rPr>
        <w:t xml:space="preserve"> session, another field is also introduced in PDCCH order for inter-cell M-TRP 2TA as shown above. The another field can be used to indicate whether </w:t>
      </w:r>
      <w:r w:rsidR="00E20FA6">
        <w:rPr>
          <w:sz w:val="24"/>
          <w:lang w:val="en-US" w:eastAsia="zh-TW"/>
        </w:rPr>
        <w:t>the triggered CFRA is intended for serving cell or neighboring cell</w:t>
      </w:r>
      <w:r>
        <w:rPr>
          <w:sz w:val="24"/>
          <w:lang w:val="en-US" w:eastAsia="zh-TW"/>
        </w:rPr>
        <w:t xml:space="preserve">. </w:t>
      </w:r>
    </w:p>
    <w:p w14:paraId="05992E91" w14:textId="6417C99F" w:rsidR="00B56EFD" w:rsidRDefault="00B56EFD" w:rsidP="00B56EFD">
      <w:pPr>
        <w:spacing w:after="180" w:line="276" w:lineRule="auto"/>
        <w:rPr>
          <w:sz w:val="24"/>
          <w:lang w:val="en-US" w:eastAsia="zh-TW"/>
        </w:rPr>
      </w:pPr>
      <w:r>
        <w:rPr>
          <w:sz w:val="24"/>
          <w:lang w:val="en-US" w:eastAsia="zh-TW"/>
        </w:rPr>
        <w:t xml:space="preserve">Without further restriction, it is possible that UE is configured with </w:t>
      </w:r>
      <w:r w:rsidR="009C73EB">
        <w:rPr>
          <w:sz w:val="24"/>
          <w:lang w:val="en-US" w:eastAsia="zh-TW"/>
        </w:rPr>
        <w:t xml:space="preserve">LTM </w:t>
      </w:r>
      <w:r>
        <w:rPr>
          <w:sz w:val="24"/>
          <w:lang w:val="en-US" w:eastAsia="zh-TW"/>
        </w:rPr>
        <w:t xml:space="preserve">and </w:t>
      </w:r>
      <w:r w:rsidR="009C73EB">
        <w:rPr>
          <w:sz w:val="24"/>
          <w:lang w:val="en-US" w:eastAsia="zh-TW"/>
        </w:rPr>
        <w:t xml:space="preserve">M-TRP 2TA </w:t>
      </w:r>
      <w:r>
        <w:rPr>
          <w:sz w:val="24"/>
          <w:lang w:val="en-US" w:eastAsia="zh-TW"/>
        </w:rPr>
        <w:t xml:space="preserve">as the same time. However, it is impossible for UE to trigger two CFRAs for different purpose simultaneously. Hence, how to properly interpret these two fields in PDCCH order is critical and needed to be resolved in maintenance phase. </w:t>
      </w:r>
    </w:p>
    <w:p w14:paraId="609C33CF" w14:textId="0340487C" w:rsidR="00B56EFD" w:rsidRDefault="00B56EFD" w:rsidP="00B56EFD">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3</w:t>
      </w:r>
      <w:r>
        <w:rPr>
          <w:rFonts w:hint="eastAsia"/>
          <w:b/>
          <w:sz w:val="24"/>
          <w:szCs w:val="22"/>
          <w:lang w:eastAsia="zh-TW"/>
        </w:rPr>
        <w:t>:</w:t>
      </w:r>
      <w:r>
        <w:rPr>
          <w:b/>
          <w:sz w:val="24"/>
          <w:szCs w:val="22"/>
          <w:lang w:eastAsia="zh-TW"/>
        </w:rPr>
        <w:t xml:space="preserve"> RAN1 to discuss </w:t>
      </w:r>
      <w:r>
        <w:rPr>
          <w:b/>
          <w:sz w:val="24"/>
          <w:szCs w:val="22"/>
          <w:lang w:val="en-US" w:eastAsia="zh-TW"/>
        </w:rPr>
        <w:t xml:space="preserve">how to determine purpose of a PDCCH order, when </w:t>
      </w:r>
      <w:r w:rsidR="00E86671">
        <w:rPr>
          <w:b/>
          <w:sz w:val="24"/>
          <w:szCs w:val="22"/>
          <w:lang w:val="en-US" w:eastAsia="zh-TW"/>
        </w:rPr>
        <w:t xml:space="preserve">cell indicator field for LTM </w:t>
      </w:r>
      <w:r>
        <w:rPr>
          <w:b/>
          <w:sz w:val="24"/>
          <w:szCs w:val="22"/>
          <w:lang w:val="en-US" w:eastAsia="zh-TW"/>
        </w:rPr>
        <w:t xml:space="preserve">and </w:t>
      </w:r>
      <w:r w:rsidR="00E86671">
        <w:rPr>
          <w:b/>
          <w:sz w:val="24"/>
          <w:szCs w:val="22"/>
          <w:lang w:val="en-US" w:eastAsia="zh-TW"/>
        </w:rPr>
        <w:t xml:space="preserve">PRACH configuration field for M-TRP 2TA </w:t>
      </w:r>
      <w:r>
        <w:rPr>
          <w:b/>
          <w:sz w:val="24"/>
          <w:szCs w:val="22"/>
          <w:lang w:val="en-US" w:eastAsia="zh-TW"/>
        </w:rPr>
        <w:t>are both present in the PDCCH order</w:t>
      </w:r>
      <w:r>
        <w:rPr>
          <w:b/>
          <w:sz w:val="24"/>
          <w:szCs w:val="22"/>
          <w:lang w:eastAsia="zh-TW"/>
        </w:rPr>
        <w:t xml:space="preserve">. </w:t>
      </w:r>
    </w:p>
    <w:p w14:paraId="425F9D1A" w14:textId="77777777" w:rsidR="00E80717" w:rsidRPr="00C85034" w:rsidRDefault="00EF2648" w:rsidP="0067110E">
      <w:pPr>
        <w:keepNext/>
        <w:keepLines/>
        <w:numPr>
          <w:ilvl w:val="0"/>
          <w:numId w:val="8"/>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Association between TA</w:t>
      </w:r>
      <w:r w:rsidR="00A80594">
        <w:rPr>
          <w:rFonts w:ascii="Arial" w:hAnsi="Arial" w:cs="Arial"/>
          <w:b/>
          <w:sz w:val="32"/>
          <w:lang w:eastAsia="zh-TW"/>
        </w:rPr>
        <w:t>/TAG</w:t>
      </w:r>
      <w:r>
        <w:rPr>
          <w:rFonts w:ascii="Arial" w:hAnsi="Arial" w:cs="Arial"/>
          <w:b/>
          <w:sz w:val="32"/>
          <w:lang w:eastAsia="zh-TW"/>
        </w:rPr>
        <w:t xml:space="preserve"> and candidate cell</w:t>
      </w:r>
    </w:p>
    <w:tbl>
      <w:tblPr>
        <w:tblStyle w:val="TableGrid"/>
        <w:tblW w:w="0" w:type="auto"/>
        <w:tblLook w:val="04A0" w:firstRow="1" w:lastRow="0" w:firstColumn="1" w:lastColumn="0" w:noHBand="0" w:noVBand="1"/>
      </w:tblPr>
      <w:tblGrid>
        <w:gridCol w:w="9621"/>
      </w:tblGrid>
      <w:tr w:rsidR="00352361" w14:paraId="7180D809" w14:textId="77777777" w:rsidTr="0090308D">
        <w:tc>
          <w:tcPr>
            <w:tcW w:w="9621" w:type="dxa"/>
          </w:tcPr>
          <w:p w14:paraId="429B970E" w14:textId="5769B41D" w:rsidR="00352361" w:rsidRDefault="00352361" w:rsidP="0090308D">
            <w:pPr>
              <w:spacing w:afterLines="100" w:after="240" w:line="276" w:lineRule="auto"/>
              <w:jc w:val="both"/>
              <w:rPr>
                <w:b/>
                <w:kern w:val="2"/>
                <w:sz w:val="24"/>
                <w:szCs w:val="24"/>
                <w:u w:val="single"/>
                <w:lang w:eastAsia="zh-TW"/>
              </w:rPr>
            </w:pPr>
            <w:r>
              <w:rPr>
                <w:b/>
                <w:kern w:val="2"/>
                <w:sz w:val="24"/>
                <w:szCs w:val="24"/>
                <w:u w:val="single"/>
                <w:lang w:eastAsia="zh-TW"/>
              </w:rPr>
              <w:t>RAN1 #110b(e)</w:t>
            </w:r>
          </w:p>
          <w:p w14:paraId="31AA1BFE" w14:textId="77777777" w:rsidR="00791B06" w:rsidRPr="00184899" w:rsidRDefault="00791B06" w:rsidP="00791B06">
            <w:pPr>
              <w:shd w:val="clear" w:color="auto" w:fill="FFFFFF"/>
              <w:rPr>
                <w:rFonts w:eastAsia="MS PGothic"/>
                <w:b/>
                <w:color w:val="000000"/>
                <w:highlight w:val="green"/>
                <w:lang w:val="en-US" w:eastAsia="zh-CN"/>
              </w:rPr>
            </w:pPr>
            <w:r w:rsidRPr="00184899">
              <w:rPr>
                <w:rFonts w:eastAsia="MS PGothic" w:hint="eastAsia"/>
                <w:b/>
                <w:color w:val="000000"/>
                <w:highlight w:val="green"/>
                <w:lang w:val="en-US" w:eastAsia="zh-CN"/>
              </w:rPr>
              <w:t>Agreement</w:t>
            </w:r>
          </w:p>
          <w:p w14:paraId="6600B4EA" w14:textId="77777777" w:rsidR="00791B06" w:rsidRPr="00184899" w:rsidRDefault="00791B06" w:rsidP="00791B06">
            <w:pPr>
              <w:shd w:val="clear" w:color="auto" w:fill="FFFFFF"/>
              <w:rPr>
                <w:rFonts w:eastAsia="MS PGothic"/>
                <w:color w:val="000000"/>
                <w:lang w:val="en-US" w:eastAsia="zh-CN"/>
              </w:rPr>
            </w:pPr>
            <w:r w:rsidRPr="00184899">
              <w:rPr>
                <w:rFonts w:eastAsia="MS PGothic"/>
                <w:color w:val="000000"/>
                <w:lang w:val="en-US" w:eastAsia="zh-CN"/>
              </w:rPr>
              <w:t>For TA acquisition of a candidate cell before cell switch command is received, study at least the following alternatives of associating TA/TAG to candidate cell:</w:t>
            </w:r>
          </w:p>
          <w:p w14:paraId="44296673" w14:textId="77777777" w:rsidR="00791B06" w:rsidRPr="00184899" w:rsidRDefault="00791B06" w:rsidP="00791B06">
            <w:pPr>
              <w:numPr>
                <w:ilvl w:val="0"/>
                <w:numId w:val="20"/>
              </w:numPr>
              <w:shd w:val="clear" w:color="auto" w:fill="FFFFFF"/>
              <w:spacing w:line="252" w:lineRule="atLeast"/>
              <w:rPr>
                <w:rFonts w:ascii="MS PGothic" w:eastAsia="MS PGothic" w:hAnsi="MS PGothic" w:cs="SimSun"/>
                <w:color w:val="000000"/>
                <w:lang w:val="en-US" w:eastAsia="zh-CN"/>
              </w:rPr>
            </w:pPr>
            <w:r w:rsidRPr="00184899">
              <w:rPr>
                <w:rFonts w:eastAsia="MS PGothic"/>
                <w:color w:val="000000"/>
                <w:lang w:val="en-US" w:eastAsia="zh-CN"/>
              </w:rPr>
              <w:t>Alt1: Associate TA/TAG and candidate cell implicitly, e.g.,</w:t>
            </w:r>
          </w:p>
          <w:p w14:paraId="034C23C5" w14:textId="77777777" w:rsidR="00791B06" w:rsidRPr="00184899" w:rsidRDefault="00791B06" w:rsidP="00791B06">
            <w:pPr>
              <w:numPr>
                <w:ilvl w:val="0"/>
                <w:numId w:val="19"/>
              </w:numPr>
              <w:shd w:val="clear" w:color="auto" w:fill="FFFFFF"/>
              <w:rPr>
                <w:rFonts w:eastAsia="MS PGothic"/>
                <w:color w:val="000000"/>
                <w:lang w:val="en-US" w:eastAsia="zh-CN"/>
              </w:rPr>
            </w:pPr>
            <w:r w:rsidRPr="00184899">
              <w:rPr>
                <w:rFonts w:eastAsia="MS PGothic"/>
                <w:color w:val="000000"/>
                <w:lang w:val="en-US" w:eastAsia="zh-CN"/>
              </w:rPr>
              <w:t>the association between TA/TAG and TCI states can be configured</w:t>
            </w:r>
          </w:p>
          <w:p w14:paraId="1B04F5D0" w14:textId="77777777" w:rsidR="00791B06" w:rsidRPr="00184899" w:rsidRDefault="00791B06" w:rsidP="00791B06">
            <w:pPr>
              <w:numPr>
                <w:ilvl w:val="0"/>
                <w:numId w:val="20"/>
              </w:numPr>
              <w:shd w:val="clear" w:color="auto" w:fill="FFFFFF"/>
              <w:spacing w:line="252" w:lineRule="atLeast"/>
              <w:rPr>
                <w:rFonts w:ascii="MS PGothic" w:eastAsia="MS PGothic" w:hAnsi="MS PGothic" w:cs="SimSun"/>
                <w:color w:val="000000"/>
                <w:lang w:val="en-US" w:eastAsia="zh-CN"/>
              </w:rPr>
            </w:pPr>
            <w:r w:rsidRPr="00184899">
              <w:rPr>
                <w:rFonts w:eastAsia="MS PGothic"/>
                <w:color w:val="000000"/>
                <w:lang w:val="en-US" w:eastAsia="zh-CN"/>
              </w:rPr>
              <w:t>Alt2: Associate TA/TAG and candidate cell explicitly, e.g.,</w:t>
            </w:r>
          </w:p>
          <w:p w14:paraId="2856FDB7" w14:textId="77777777" w:rsidR="00791B06" w:rsidRPr="00184899" w:rsidRDefault="00791B06" w:rsidP="00791B06">
            <w:pPr>
              <w:numPr>
                <w:ilvl w:val="0"/>
                <w:numId w:val="19"/>
              </w:numPr>
              <w:shd w:val="clear" w:color="auto" w:fill="FFFFFF"/>
              <w:rPr>
                <w:rFonts w:eastAsia="MS PGothic"/>
                <w:color w:val="000000"/>
                <w:lang w:val="en-US" w:eastAsia="zh-CN"/>
              </w:rPr>
            </w:pPr>
            <w:r w:rsidRPr="00184899">
              <w:rPr>
                <w:rFonts w:eastAsia="MS PGothic"/>
                <w:color w:val="000000"/>
                <w:lang w:val="en-US" w:eastAsia="zh-CN"/>
              </w:rPr>
              <w:t>the association is provided as a part of candidate cell(s) configuration</w:t>
            </w:r>
          </w:p>
          <w:p w14:paraId="2C501519" w14:textId="77777777" w:rsidR="00791B06" w:rsidRPr="00791B06" w:rsidRDefault="00791B06" w:rsidP="00791B06">
            <w:pPr>
              <w:numPr>
                <w:ilvl w:val="0"/>
                <w:numId w:val="19"/>
              </w:numPr>
              <w:shd w:val="clear" w:color="auto" w:fill="FFFFFF"/>
              <w:rPr>
                <w:rFonts w:eastAsia="MS PGothic"/>
                <w:color w:val="000000"/>
                <w:lang w:val="en-US" w:eastAsia="zh-CN"/>
              </w:rPr>
            </w:pPr>
            <w:r w:rsidRPr="00184899">
              <w:rPr>
                <w:rFonts w:eastAsia="MS PGothic"/>
                <w:color w:val="000000"/>
                <w:lang w:val="en-US" w:eastAsia="zh-CN"/>
              </w:rPr>
              <w:t>the association between TA/TAG and SSB(s)/TRS(s) is provided as a part of candidate cell(s) configuration</w:t>
            </w:r>
          </w:p>
          <w:p w14:paraId="2A6B4D4A" w14:textId="781CB6E4" w:rsidR="00352361" w:rsidRPr="00DF12A4" w:rsidRDefault="00352361" w:rsidP="00791B06">
            <w:pPr>
              <w:snapToGrid w:val="0"/>
              <w:spacing w:after="160" w:line="259" w:lineRule="auto"/>
              <w:contextualSpacing/>
              <w:rPr>
                <w:sz w:val="24"/>
                <w:lang w:eastAsia="zh-TW"/>
              </w:rPr>
            </w:pPr>
          </w:p>
        </w:tc>
      </w:tr>
    </w:tbl>
    <w:p w14:paraId="26968C79" w14:textId="077407BC" w:rsidR="00743B3E" w:rsidRDefault="00743B3E" w:rsidP="00880982">
      <w:pPr>
        <w:spacing w:before="120" w:after="180" w:line="276" w:lineRule="auto"/>
        <w:rPr>
          <w:sz w:val="24"/>
          <w:lang w:val="en-US" w:eastAsia="zh-TW"/>
        </w:rPr>
      </w:pPr>
      <w:r w:rsidRPr="00D978A1">
        <w:rPr>
          <w:sz w:val="24"/>
          <w:lang w:val="en-US" w:eastAsia="zh-TW"/>
        </w:rPr>
        <w:t xml:space="preserve">In Rel-18 MIMO WI, it </w:t>
      </w:r>
      <w:r>
        <w:rPr>
          <w:sz w:val="24"/>
          <w:lang w:val="en-US" w:eastAsia="zh-TW"/>
        </w:rPr>
        <w:t>has been</w:t>
      </w:r>
      <w:r w:rsidRPr="00D978A1">
        <w:rPr>
          <w:sz w:val="24"/>
          <w:lang w:val="en-US" w:eastAsia="zh-TW"/>
        </w:rPr>
        <w:t xml:space="preserve"> agreed to introduce two TAGs for </w:t>
      </w:r>
      <w:r>
        <w:rPr>
          <w:sz w:val="24"/>
          <w:lang w:val="en-US" w:eastAsia="zh-TW"/>
        </w:rPr>
        <w:t>M-</w:t>
      </w:r>
      <w:r w:rsidRPr="00D978A1">
        <w:rPr>
          <w:sz w:val="24"/>
          <w:lang w:val="en-US" w:eastAsia="zh-TW"/>
        </w:rPr>
        <w:t xml:space="preserve">TRP operation. </w:t>
      </w:r>
      <w:r w:rsidR="00A97C82">
        <w:rPr>
          <w:sz w:val="24"/>
          <w:lang w:val="en-US" w:eastAsia="zh-TW"/>
        </w:rPr>
        <w:t xml:space="preserve">RAN1 also had some discussions on TAG </w:t>
      </w:r>
      <w:r w:rsidR="001857BC">
        <w:rPr>
          <w:sz w:val="24"/>
          <w:lang w:val="en-US" w:eastAsia="zh-TW"/>
        </w:rPr>
        <w:t>and</w:t>
      </w:r>
      <w:r w:rsidR="00A97C82">
        <w:rPr>
          <w:sz w:val="24"/>
          <w:lang w:val="en-US" w:eastAsia="zh-TW"/>
        </w:rPr>
        <w:t xml:space="preserve"> LTM as quoted above. </w:t>
      </w:r>
      <w:r>
        <w:rPr>
          <w:sz w:val="24"/>
          <w:lang w:val="en-US" w:eastAsia="zh-TW"/>
        </w:rPr>
        <w:t>However, f</w:t>
      </w:r>
      <w:r w:rsidRPr="00D978A1">
        <w:rPr>
          <w:sz w:val="24"/>
          <w:lang w:val="en-US" w:eastAsia="zh-TW"/>
        </w:rPr>
        <w:t xml:space="preserve">or mobility enhancement, it is different from </w:t>
      </w:r>
      <w:r>
        <w:rPr>
          <w:sz w:val="24"/>
          <w:lang w:val="en-US" w:eastAsia="zh-TW"/>
        </w:rPr>
        <w:t>M-</w:t>
      </w:r>
      <w:r w:rsidRPr="00D978A1">
        <w:rPr>
          <w:sz w:val="24"/>
          <w:lang w:val="en-US" w:eastAsia="zh-TW"/>
        </w:rPr>
        <w:t xml:space="preserve">TRP operation, which does not need to mandate the UE to communicate with two cells simultaneously. Thus, it could be unnecessary for a UE to maintain more than </w:t>
      </w:r>
      <w:r>
        <w:rPr>
          <w:sz w:val="24"/>
          <w:lang w:val="en-US" w:eastAsia="zh-TW"/>
        </w:rPr>
        <w:t>one</w:t>
      </w:r>
      <w:r w:rsidRPr="00D978A1">
        <w:rPr>
          <w:sz w:val="24"/>
          <w:lang w:val="en-US" w:eastAsia="zh-TW"/>
        </w:rPr>
        <w:t xml:space="preserve"> TAGs </w:t>
      </w:r>
      <w:r>
        <w:rPr>
          <w:sz w:val="24"/>
          <w:lang w:val="en-US" w:eastAsia="zh-TW"/>
        </w:rPr>
        <w:t xml:space="preserve">in a serving cell </w:t>
      </w:r>
      <w:r w:rsidRPr="00D978A1">
        <w:rPr>
          <w:sz w:val="24"/>
          <w:lang w:val="en-US" w:eastAsia="zh-TW"/>
        </w:rPr>
        <w:t>for mobility enhancement. However, the TA could be different for a UE to transmit uplink signals to different cells, as the propagation delay could be quite different. When UE starts to communicate with the target cell, it is necessary to apply a proper TA. The TA management for mobility should include two aspects:</w:t>
      </w:r>
    </w:p>
    <w:p w14:paraId="7897B806" w14:textId="77777777" w:rsidR="00743B3E" w:rsidRDefault="00743B3E" w:rsidP="00743B3E">
      <w:pPr>
        <w:pStyle w:val="ListParagraph"/>
        <w:numPr>
          <w:ilvl w:val="0"/>
          <w:numId w:val="7"/>
        </w:numPr>
        <w:spacing w:after="180" w:line="276" w:lineRule="auto"/>
        <w:ind w:left="360"/>
        <w:rPr>
          <w:sz w:val="24"/>
          <w:lang w:val="en-US" w:eastAsia="zh-TW"/>
        </w:rPr>
      </w:pPr>
      <w:r w:rsidRPr="00442257">
        <w:rPr>
          <w:sz w:val="24"/>
          <w:lang w:val="en-US" w:eastAsia="zh-TW"/>
        </w:rPr>
        <w:t>TA measurement for uplink signals to target cell</w:t>
      </w:r>
    </w:p>
    <w:p w14:paraId="6F7BB59D" w14:textId="77777777" w:rsidR="00743B3E" w:rsidRPr="00442257" w:rsidRDefault="00743B3E" w:rsidP="00743B3E">
      <w:pPr>
        <w:pStyle w:val="ListParagraph"/>
        <w:numPr>
          <w:ilvl w:val="0"/>
          <w:numId w:val="7"/>
        </w:numPr>
        <w:spacing w:after="180" w:line="276" w:lineRule="auto"/>
        <w:ind w:left="360"/>
        <w:rPr>
          <w:sz w:val="24"/>
          <w:lang w:val="en-US" w:eastAsia="zh-TW"/>
        </w:rPr>
      </w:pPr>
      <w:r w:rsidRPr="00442257">
        <w:rPr>
          <w:sz w:val="24"/>
          <w:lang w:val="en-US" w:eastAsia="zh-TW"/>
        </w:rPr>
        <w:t>TA update for uplink signals to target cell.</w:t>
      </w:r>
    </w:p>
    <w:p w14:paraId="77F3368D" w14:textId="27619C6C" w:rsidR="00743B3E" w:rsidRPr="0027452A" w:rsidRDefault="00743B3E" w:rsidP="00743B3E">
      <w:pPr>
        <w:spacing w:after="180" w:line="276" w:lineRule="auto"/>
        <w:rPr>
          <w:b/>
          <w:sz w:val="24"/>
          <w:szCs w:val="22"/>
          <w:lang w:eastAsia="zh-TW"/>
        </w:rPr>
      </w:pPr>
      <w:r w:rsidRPr="00C85034">
        <w:rPr>
          <w:rFonts w:hint="eastAsia"/>
          <w:b/>
          <w:sz w:val="24"/>
          <w:szCs w:val="22"/>
          <w:lang w:eastAsia="zh-TW"/>
        </w:rPr>
        <w:t xml:space="preserve">Proposal </w:t>
      </w:r>
      <w:r w:rsidR="007443DF">
        <w:rPr>
          <w:b/>
          <w:sz w:val="24"/>
          <w:szCs w:val="22"/>
          <w:lang w:eastAsia="zh-TW"/>
        </w:rPr>
        <w:t>4</w:t>
      </w:r>
      <w:r w:rsidRPr="00C85034">
        <w:rPr>
          <w:rFonts w:hint="eastAsia"/>
          <w:b/>
          <w:sz w:val="24"/>
          <w:szCs w:val="22"/>
          <w:lang w:eastAsia="zh-TW"/>
        </w:rPr>
        <w:t xml:space="preserve">: </w:t>
      </w:r>
      <w:r w:rsidRPr="00C34234">
        <w:rPr>
          <w:b/>
          <w:sz w:val="24"/>
          <w:szCs w:val="22"/>
          <w:lang w:eastAsia="zh-TW"/>
        </w:rPr>
        <w:t xml:space="preserve">TA management for </w:t>
      </w:r>
      <w:r>
        <w:rPr>
          <w:b/>
          <w:sz w:val="24"/>
          <w:szCs w:val="22"/>
          <w:lang w:eastAsia="zh-TW"/>
        </w:rPr>
        <w:t>Rel-18</w:t>
      </w:r>
      <w:r w:rsidRPr="00C34234">
        <w:rPr>
          <w:b/>
          <w:sz w:val="24"/>
          <w:szCs w:val="22"/>
          <w:lang w:eastAsia="zh-TW"/>
        </w:rPr>
        <w:t xml:space="preserve"> mobility </w:t>
      </w:r>
      <w:r>
        <w:rPr>
          <w:b/>
          <w:sz w:val="24"/>
          <w:szCs w:val="22"/>
          <w:lang w:eastAsia="zh-TW"/>
        </w:rPr>
        <w:t xml:space="preserve">does not require more than two </w:t>
      </w:r>
      <w:r w:rsidRPr="00C34234">
        <w:rPr>
          <w:b/>
          <w:sz w:val="24"/>
          <w:szCs w:val="22"/>
          <w:lang w:eastAsia="zh-TW"/>
        </w:rPr>
        <w:t>TAGs</w:t>
      </w:r>
      <w:r>
        <w:rPr>
          <w:b/>
          <w:sz w:val="24"/>
          <w:szCs w:val="22"/>
          <w:lang w:eastAsia="zh-TW"/>
        </w:rPr>
        <w:t xml:space="preserve"> in a serving cell</w:t>
      </w:r>
      <w:r w:rsidRPr="00C34234">
        <w:rPr>
          <w:b/>
          <w:sz w:val="24"/>
          <w:szCs w:val="22"/>
          <w:lang w:eastAsia="zh-TW"/>
        </w:rPr>
        <w:t>.</w:t>
      </w:r>
      <w:r>
        <w:rPr>
          <w:b/>
          <w:sz w:val="24"/>
          <w:szCs w:val="22"/>
          <w:lang w:eastAsia="zh-TW"/>
        </w:rPr>
        <w:t xml:space="preserve"> </w:t>
      </w:r>
    </w:p>
    <w:p w14:paraId="691ACDE7" w14:textId="47413613" w:rsidR="00546A66" w:rsidRDefault="008C6B89" w:rsidP="000B232A">
      <w:pPr>
        <w:spacing w:after="180" w:line="276" w:lineRule="auto"/>
        <w:rPr>
          <w:sz w:val="24"/>
          <w:lang w:val="en-US" w:eastAsia="zh-TW"/>
        </w:rPr>
      </w:pPr>
      <w:r w:rsidRPr="008C6B89">
        <w:rPr>
          <w:sz w:val="24"/>
          <w:lang w:val="en-US" w:eastAsia="zh-TW"/>
        </w:rPr>
        <w:t xml:space="preserve">For mobility, the UE </w:t>
      </w:r>
      <w:r w:rsidR="00094340">
        <w:rPr>
          <w:sz w:val="24"/>
          <w:lang w:val="en-US" w:eastAsia="zh-TW"/>
        </w:rPr>
        <w:t>may</w:t>
      </w:r>
      <w:r w:rsidR="00094340" w:rsidRPr="008C6B89">
        <w:rPr>
          <w:sz w:val="24"/>
          <w:lang w:val="en-US" w:eastAsia="zh-TW"/>
        </w:rPr>
        <w:t xml:space="preserve"> </w:t>
      </w:r>
      <w:r w:rsidRPr="008C6B89">
        <w:rPr>
          <w:sz w:val="24"/>
          <w:lang w:val="en-US" w:eastAsia="zh-TW"/>
        </w:rPr>
        <w:t xml:space="preserve">not need to maintain the communication with both source cell and </w:t>
      </w:r>
      <w:r w:rsidR="00EC0D8D">
        <w:rPr>
          <w:sz w:val="24"/>
          <w:lang w:val="en-US" w:eastAsia="zh-TW"/>
        </w:rPr>
        <w:t>candidate/</w:t>
      </w:r>
      <w:r w:rsidRPr="008C6B89">
        <w:rPr>
          <w:sz w:val="24"/>
          <w:lang w:val="en-US" w:eastAsia="zh-TW"/>
        </w:rPr>
        <w:t xml:space="preserve">target cell. </w:t>
      </w:r>
      <w:r w:rsidR="00094340">
        <w:rPr>
          <w:sz w:val="24"/>
          <w:lang w:val="en-US" w:eastAsia="zh-TW"/>
        </w:rPr>
        <w:t>In such case</w:t>
      </w:r>
      <w:r w:rsidRPr="008C6B89">
        <w:rPr>
          <w:sz w:val="24"/>
          <w:lang w:val="en-US" w:eastAsia="zh-TW"/>
        </w:rPr>
        <w:t xml:space="preserve">, the UE </w:t>
      </w:r>
      <w:r w:rsidR="00094340">
        <w:rPr>
          <w:sz w:val="24"/>
          <w:lang w:val="en-US" w:eastAsia="zh-TW"/>
        </w:rPr>
        <w:t>could only</w:t>
      </w:r>
      <w:r w:rsidR="00094340" w:rsidRPr="008C6B89">
        <w:rPr>
          <w:sz w:val="24"/>
          <w:lang w:val="en-US" w:eastAsia="zh-TW"/>
        </w:rPr>
        <w:t xml:space="preserve"> </w:t>
      </w:r>
      <w:r w:rsidRPr="008C6B89">
        <w:rPr>
          <w:sz w:val="24"/>
          <w:lang w:val="en-US" w:eastAsia="zh-TW"/>
        </w:rPr>
        <w:t xml:space="preserve">need to maintain one TA and apply the TA when it starts to communicate with a cell. When the UE is communicating with the source cell, the network can indicate a TAC based on the TA measurement from a PRACH toward the source cell or the UE can autonomously update the TA. Similarly, when the UE is communicating with the </w:t>
      </w:r>
      <w:r w:rsidR="00EF6DA6">
        <w:rPr>
          <w:sz w:val="24"/>
          <w:lang w:val="en-US" w:eastAsia="zh-TW"/>
        </w:rPr>
        <w:t>candidate/</w:t>
      </w:r>
      <w:r w:rsidRPr="008C6B89">
        <w:rPr>
          <w:sz w:val="24"/>
          <w:lang w:val="en-US" w:eastAsia="zh-TW"/>
        </w:rPr>
        <w:t xml:space="preserve">target cell, the network can indicate a TAC based on the TA measurement from a </w:t>
      </w:r>
      <w:r w:rsidRPr="008C6B89">
        <w:rPr>
          <w:sz w:val="24"/>
          <w:lang w:val="en-US" w:eastAsia="zh-TW"/>
        </w:rPr>
        <w:lastRenderedPageBreak/>
        <w:t>PRACH toward the target cell or the UE can autonomously update the TA. Therefore, it is unnecessary to associate the TA</w:t>
      </w:r>
      <w:r w:rsidR="003A3E4F">
        <w:rPr>
          <w:sz w:val="24"/>
          <w:lang w:val="en-US" w:eastAsia="zh-TW"/>
        </w:rPr>
        <w:t>/TAG</w:t>
      </w:r>
      <w:r w:rsidRPr="008C6B89">
        <w:rPr>
          <w:sz w:val="24"/>
          <w:lang w:val="en-US" w:eastAsia="zh-TW"/>
        </w:rPr>
        <w:t xml:space="preserve"> with a candidate</w:t>
      </w:r>
      <w:r w:rsidR="00D012A1">
        <w:rPr>
          <w:sz w:val="24"/>
          <w:lang w:val="en-US" w:eastAsia="zh-TW"/>
        </w:rPr>
        <w:t>/target</w:t>
      </w:r>
      <w:r w:rsidRPr="008C6B89">
        <w:rPr>
          <w:sz w:val="24"/>
          <w:lang w:val="en-US" w:eastAsia="zh-TW"/>
        </w:rPr>
        <w:t xml:space="preserve"> cell.</w:t>
      </w:r>
    </w:p>
    <w:p w14:paraId="445A007E" w14:textId="0E79BA06" w:rsidR="0027452A" w:rsidRDefault="009F50F0" w:rsidP="000B6B99">
      <w:pPr>
        <w:spacing w:after="180" w:line="276" w:lineRule="auto"/>
        <w:rPr>
          <w:b/>
          <w:sz w:val="24"/>
          <w:szCs w:val="22"/>
          <w:lang w:eastAsia="zh-TW"/>
        </w:rPr>
      </w:pPr>
      <w:r>
        <w:rPr>
          <w:rFonts w:hint="eastAsia"/>
          <w:b/>
          <w:sz w:val="24"/>
          <w:szCs w:val="22"/>
          <w:lang w:eastAsia="zh-TW"/>
        </w:rPr>
        <w:t xml:space="preserve">Proposal </w:t>
      </w:r>
      <w:r w:rsidR="007443DF">
        <w:rPr>
          <w:b/>
          <w:sz w:val="24"/>
          <w:szCs w:val="22"/>
          <w:lang w:eastAsia="zh-TW"/>
        </w:rPr>
        <w:t>5</w:t>
      </w:r>
      <w:r w:rsidR="0027452A" w:rsidRPr="00C85034">
        <w:rPr>
          <w:rFonts w:hint="eastAsia"/>
          <w:b/>
          <w:sz w:val="24"/>
          <w:szCs w:val="22"/>
          <w:lang w:eastAsia="zh-TW"/>
        </w:rPr>
        <w:t xml:space="preserve">: </w:t>
      </w:r>
      <w:r w:rsidR="008C6B89" w:rsidRPr="008C6B89">
        <w:rPr>
          <w:b/>
          <w:sz w:val="24"/>
          <w:szCs w:val="22"/>
          <w:lang w:eastAsia="zh-TW"/>
        </w:rPr>
        <w:t>Do not support associating the TA</w:t>
      </w:r>
      <w:r w:rsidR="003A3E4F">
        <w:rPr>
          <w:b/>
          <w:sz w:val="24"/>
          <w:szCs w:val="22"/>
          <w:lang w:eastAsia="zh-TW"/>
        </w:rPr>
        <w:t>/TAG</w:t>
      </w:r>
      <w:r w:rsidR="008C6B89" w:rsidRPr="008C6B89">
        <w:rPr>
          <w:b/>
          <w:sz w:val="24"/>
          <w:szCs w:val="22"/>
          <w:lang w:eastAsia="zh-TW"/>
        </w:rPr>
        <w:t xml:space="preserve"> with a candidate</w:t>
      </w:r>
      <w:r w:rsidR="00EC338C">
        <w:rPr>
          <w:b/>
          <w:sz w:val="24"/>
          <w:szCs w:val="22"/>
          <w:lang w:eastAsia="zh-TW"/>
        </w:rPr>
        <w:t>/target</w:t>
      </w:r>
      <w:r w:rsidR="008C6B89" w:rsidRPr="008C6B89">
        <w:rPr>
          <w:b/>
          <w:sz w:val="24"/>
          <w:szCs w:val="22"/>
          <w:lang w:eastAsia="zh-TW"/>
        </w:rPr>
        <w:t xml:space="preserve"> cell.</w:t>
      </w:r>
    </w:p>
    <w:p w14:paraId="4BD1B8FD" w14:textId="77777777"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47B2AC3C" w14:textId="5D305FBE"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00C36D41">
        <w:rPr>
          <w:sz w:val="24"/>
          <w:lang w:eastAsia="zh-TW"/>
        </w:rPr>
        <w:t xml:space="preserve"> on TA management of LTM</w:t>
      </w:r>
      <w:r w:rsidRPr="00C85034">
        <w:rPr>
          <w:rFonts w:hint="eastAsia"/>
          <w:sz w:val="24"/>
          <w:lang w:eastAsia="zh-TW"/>
        </w:rPr>
        <w:t>, we have the following 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68A5BA9D" w14:textId="77777777" w:rsidR="00A06F30" w:rsidRDefault="00A06F30" w:rsidP="00A06F30">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1</w:t>
      </w:r>
      <w:r w:rsidRPr="00C85034">
        <w:rPr>
          <w:rFonts w:hint="eastAsia"/>
          <w:b/>
          <w:sz w:val="24"/>
          <w:szCs w:val="22"/>
          <w:lang w:eastAsia="zh-TW"/>
        </w:rPr>
        <w:t xml:space="preserve">: </w:t>
      </w:r>
      <w:r>
        <w:rPr>
          <w:b/>
          <w:sz w:val="24"/>
          <w:szCs w:val="22"/>
          <w:lang w:eastAsia="zh-TW"/>
        </w:rPr>
        <w:t xml:space="preserve">If network indicates </w:t>
      </w:r>
      <w:r w:rsidRPr="00D43F84">
        <w:rPr>
          <w:b/>
          <w:sz w:val="24"/>
          <w:szCs w:val="22"/>
          <w:lang w:eastAsia="zh-TW"/>
        </w:rPr>
        <w:t>keeping the same value as source cell</w:t>
      </w:r>
      <w:r>
        <w:rPr>
          <w:b/>
          <w:sz w:val="24"/>
          <w:szCs w:val="22"/>
          <w:lang w:eastAsia="zh-TW"/>
        </w:rPr>
        <w:t xml:space="preserve"> in cell switch command and </w:t>
      </w:r>
      <w:r w:rsidRPr="007D32DB">
        <w:rPr>
          <w:b/>
          <w:sz w:val="24"/>
          <w:szCs w:val="22"/>
          <w:lang w:eastAsia="zh-TW"/>
        </w:rPr>
        <w:t>UE is maintaining two TA values in source cell</w:t>
      </w:r>
      <w:r>
        <w:rPr>
          <w:b/>
          <w:sz w:val="24"/>
          <w:szCs w:val="22"/>
          <w:lang w:eastAsia="zh-TW"/>
        </w:rPr>
        <w:t xml:space="preserve">, UE applies </w:t>
      </w:r>
      <w:r w:rsidRPr="00D43F84">
        <w:rPr>
          <w:b/>
          <w:sz w:val="24"/>
          <w:szCs w:val="22"/>
          <w:lang w:eastAsia="zh-TW"/>
        </w:rPr>
        <w:t xml:space="preserve">the TA </w:t>
      </w:r>
      <w:r>
        <w:rPr>
          <w:b/>
          <w:sz w:val="24"/>
          <w:szCs w:val="22"/>
          <w:lang w:eastAsia="zh-TW"/>
        </w:rPr>
        <w:t xml:space="preserve">value </w:t>
      </w:r>
      <w:r w:rsidRPr="00D43F84">
        <w:rPr>
          <w:b/>
          <w:sz w:val="24"/>
          <w:szCs w:val="22"/>
          <w:lang w:eastAsia="zh-TW"/>
        </w:rPr>
        <w:t xml:space="preserve">associated with the TAG with </w:t>
      </w:r>
      <w:r>
        <w:rPr>
          <w:b/>
          <w:sz w:val="24"/>
          <w:szCs w:val="22"/>
          <w:lang w:eastAsia="zh-TW"/>
        </w:rPr>
        <w:t xml:space="preserve">the </w:t>
      </w:r>
      <w:r w:rsidRPr="00D43F84">
        <w:rPr>
          <w:b/>
          <w:sz w:val="24"/>
          <w:szCs w:val="22"/>
          <w:lang w:eastAsia="zh-TW"/>
        </w:rPr>
        <w:t>lowe</w:t>
      </w:r>
      <w:r>
        <w:rPr>
          <w:b/>
          <w:sz w:val="24"/>
          <w:szCs w:val="22"/>
          <w:lang w:eastAsia="zh-TW"/>
        </w:rPr>
        <w:t>st</w:t>
      </w:r>
      <w:r w:rsidRPr="00D43F84">
        <w:rPr>
          <w:b/>
          <w:sz w:val="24"/>
          <w:szCs w:val="22"/>
          <w:lang w:eastAsia="zh-TW"/>
        </w:rPr>
        <w:t xml:space="preserve"> TAG index in the source cell</w:t>
      </w:r>
      <w:r w:rsidRPr="00C34234">
        <w:rPr>
          <w:b/>
          <w:sz w:val="24"/>
          <w:szCs w:val="22"/>
          <w:lang w:eastAsia="zh-TW"/>
        </w:rPr>
        <w:t>.</w:t>
      </w:r>
      <w:r>
        <w:rPr>
          <w:b/>
          <w:sz w:val="24"/>
          <w:szCs w:val="22"/>
          <w:lang w:eastAsia="zh-TW"/>
        </w:rPr>
        <w:t xml:space="preserve"> </w:t>
      </w:r>
    </w:p>
    <w:p w14:paraId="33453B81" w14:textId="3F413DBF" w:rsidR="003C0CE0" w:rsidRDefault="003C0CE0" w:rsidP="006822DA">
      <w:pPr>
        <w:spacing w:after="180" w:line="276" w:lineRule="auto"/>
        <w:rPr>
          <w:b/>
          <w:sz w:val="24"/>
          <w:szCs w:val="22"/>
          <w:lang w:eastAsia="zh-TW"/>
        </w:rPr>
      </w:pPr>
      <w:r w:rsidRPr="00C85034">
        <w:rPr>
          <w:rFonts w:hint="eastAsia"/>
          <w:b/>
          <w:sz w:val="24"/>
          <w:szCs w:val="22"/>
          <w:lang w:eastAsia="zh-TW"/>
        </w:rPr>
        <w:t>Proposal</w:t>
      </w:r>
      <w:r>
        <w:rPr>
          <w:b/>
          <w:sz w:val="24"/>
          <w:szCs w:val="22"/>
          <w:lang w:eastAsia="zh-TW"/>
        </w:rPr>
        <w:t xml:space="preserve"> 2: A PDCCH order for LTM can be used to acquire TA value of a candidate cell, which is a current SCell. </w:t>
      </w:r>
    </w:p>
    <w:p w14:paraId="69FAF1A0" w14:textId="77777777" w:rsidR="00EC7308" w:rsidRDefault="00EC7308" w:rsidP="00EC7308">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3</w:t>
      </w:r>
      <w:r>
        <w:rPr>
          <w:rFonts w:hint="eastAsia"/>
          <w:b/>
          <w:sz w:val="24"/>
          <w:szCs w:val="22"/>
          <w:lang w:eastAsia="zh-TW"/>
        </w:rPr>
        <w:t>:</w:t>
      </w:r>
      <w:r>
        <w:rPr>
          <w:b/>
          <w:sz w:val="24"/>
          <w:szCs w:val="22"/>
          <w:lang w:eastAsia="zh-TW"/>
        </w:rPr>
        <w:t xml:space="preserve"> RAN1 to discuss </w:t>
      </w:r>
      <w:r>
        <w:rPr>
          <w:b/>
          <w:sz w:val="24"/>
          <w:szCs w:val="22"/>
          <w:lang w:val="en-US" w:eastAsia="zh-TW"/>
        </w:rPr>
        <w:t>how to determine purpose of a PDCCH order, when cell indicator field for LTM and PRACH configuration field for M-TRP 2TA are both present in the PDCCH order</w:t>
      </w:r>
      <w:r>
        <w:rPr>
          <w:b/>
          <w:sz w:val="24"/>
          <w:szCs w:val="22"/>
          <w:lang w:eastAsia="zh-TW"/>
        </w:rPr>
        <w:t xml:space="preserve">. </w:t>
      </w:r>
    </w:p>
    <w:p w14:paraId="23AB44C9" w14:textId="1E46AAB0" w:rsidR="00BF22BF" w:rsidRPr="0027452A" w:rsidRDefault="00BF22BF" w:rsidP="00BF22BF">
      <w:pPr>
        <w:spacing w:after="180" w:line="276" w:lineRule="auto"/>
        <w:rPr>
          <w:b/>
          <w:sz w:val="24"/>
          <w:szCs w:val="22"/>
          <w:lang w:eastAsia="zh-TW"/>
        </w:rPr>
      </w:pPr>
      <w:r w:rsidRPr="00C85034">
        <w:rPr>
          <w:rFonts w:hint="eastAsia"/>
          <w:b/>
          <w:sz w:val="24"/>
          <w:szCs w:val="22"/>
          <w:lang w:eastAsia="zh-TW"/>
        </w:rPr>
        <w:t xml:space="preserve">Proposal </w:t>
      </w:r>
      <w:r w:rsidR="007443DF">
        <w:rPr>
          <w:b/>
          <w:sz w:val="24"/>
          <w:szCs w:val="22"/>
          <w:lang w:eastAsia="zh-TW"/>
        </w:rPr>
        <w:t>4</w:t>
      </w:r>
      <w:r w:rsidRPr="00C85034">
        <w:rPr>
          <w:rFonts w:hint="eastAsia"/>
          <w:b/>
          <w:sz w:val="24"/>
          <w:szCs w:val="22"/>
          <w:lang w:eastAsia="zh-TW"/>
        </w:rPr>
        <w:t xml:space="preserve">: </w:t>
      </w:r>
      <w:r w:rsidRPr="00C34234">
        <w:rPr>
          <w:b/>
          <w:sz w:val="24"/>
          <w:szCs w:val="22"/>
          <w:lang w:eastAsia="zh-TW"/>
        </w:rPr>
        <w:t xml:space="preserve">TA management for </w:t>
      </w:r>
      <w:r>
        <w:rPr>
          <w:b/>
          <w:sz w:val="24"/>
          <w:szCs w:val="22"/>
          <w:lang w:eastAsia="zh-TW"/>
        </w:rPr>
        <w:t>Rel-18</w:t>
      </w:r>
      <w:r w:rsidRPr="00C34234">
        <w:rPr>
          <w:b/>
          <w:sz w:val="24"/>
          <w:szCs w:val="22"/>
          <w:lang w:eastAsia="zh-TW"/>
        </w:rPr>
        <w:t xml:space="preserve"> mobility </w:t>
      </w:r>
      <w:r>
        <w:rPr>
          <w:b/>
          <w:sz w:val="24"/>
          <w:szCs w:val="22"/>
          <w:lang w:eastAsia="zh-TW"/>
        </w:rPr>
        <w:t xml:space="preserve">does not require more than two </w:t>
      </w:r>
      <w:r w:rsidRPr="00C34234">
        <w:rPr>
          <w:b/>
          <w:sz w:val="24"/>
          <w:szCs w:val="22"/>
          <w:lang w:eastAsia="zh-TW"/>
        </w:rPr>
        <w:t>TAGs</w:t>
      </w:r>
      <w:r w:rsidR="000101E1">
        <w:rPr>
          <w:b/>
          <w:sz w:val="24"/>
          <w:szCs w:val="22"/>
          <w:lang w:eastAsia="zh-TW"/>
        </w:rPr>
        <w:t xml:space="preserve"> in a serving cell</w:t>
      </w:r>
      <w:r w:rsidRPr="00C34234">
        <w:rPr>
          <w:b/>
          <w:sz w:val="24"/>
          <w:szCs w:val="22"/>
          <w:lang w:eastAsia="zh-TW"/>
        </w:rPr>
        <w:t>.</w:t>
      </w:r>
      <w:r>
        <w:rPr>
          <w:b/>
          <w:sz w:val="24"/>
          <w:szCs w:val="22"/>
          <w:lang w:eastAsia="zh-TW"/>
        </w:rPr>
        <w:t xml:space="preserve"> </w:t>
      </w:r>
    </w:p>
    <w:p w14:paraId="5328A0F3" w14:textId="782A0140" w:rsidR="00BF22BF" w:rsidRDefault="00BF22BF" w:rsidP="002B1523">
      <w:pPr>
        <w:spacing w:after="180" w:line="276" w:lineRule="auto"/>
        <w:rPr>
          <w:b/>
          <w:sz w:val="24"/>
          <w:szCs w:val="22"/>
          <w:lang w:eastAsia="zh-TW"/>
        </w:rPr>
      </w:pPr>
      <w:r>
        <w:rPr>
          <w:rFonts w:hint="eastAsia"/>
          <w:b/>
          <w:sz w:val="24"/>
          <w:szCs w:val="22"/>
          <w:lang w:eastAsia="zh-TW"/>
        </w:rPr>
        <w:t xml:space="preserve">Proposal </w:t>
      </w:r>
      <w:r w:rsidR="007443DF">
        <w:rPr>
          <w:b/>
          <w:sz w:val="24"/>
          <w:szCs w:val="22"/>
          <w:lang w:eastAsia="zh-TW"/>
        </w:rPr>
        <w:t>5</w:t>
      </w:r>
      <w:r w:rsidRPr="00C85034">
        <w:rPr>
          <w:rFonts w:hint="eastAsia"/>
          <w:b/>
          <w:sz w:val="24"/>
          <w:szCs w:val="22"/>
          <w:lang w:eastAsia="zh-TW"/>
        </w:rPr>
        <w:t xml:space="preserve">: </w:t>
      </w:r>
      <w:r w:rsidRPr="008C6B89">
        <w:rPr>
          <w:b/>
          <w:sz w:val="24"/>
          <w:szCs w:val="22"/>
          <w:lang w:eastAsia="zh-TW"/>
        </w:rPr>
        <w:t>Do not support associating the TA</w:t>
      </w:r>
      <w:r>
        <w:rPr>
          <w:b/>
          <w:sz w:val="24"/>
          <w:szCs w:val="22"/>
          <w:lang w:eastAsia="zh-TW"/>
        </w:rPr>
        <w:t>/TAG</w:t>
      </w:r>
      <w:r w:rsidRPr="008C6B89">
        <w:rPr>
          <w:b/>
          <w:sz w:val="24"/>
          <w:szCs w:val="22"/>
          <w:lang w:eastAsia="zh-TW"/>
        </w:rPr>
        <w:t xml:space="preserve"> with a candidate</w:t>
      </w:r>
      <w:r>
        <w:rPr>
          <w:b/>
          <w:sz w:val="24"/>
          <w:szCs w:val="22"/>
          <w:lang w:eastAsia="zh-TW"/>
        </w:rPr>
        <w:t>/target</w:t>
      </w:r>
      <w:r w:rsidRPr="008C6B89">
        <w:rPr>
          <w:b/>
          <w:sz w:val="24"/>
          <w:szCs w:val="22"/>
          <w:lang w:eastAsia="zh-TW"/>
        </w:rPr>
        <w:t xml:space="preserve"> cell.</w:t>
      </w:r>
    </w:p>
    <w:p w14:paraId="6F8996BB"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C688843" w14:textId="77777777" w:rsidR="00D020AE" w:rsidRDefault="00D020AE" w:rsidP="00D020AE">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22332 </w:t>
      </w:r>
      <w:r w:rsidRPr="00CA7C3D">
        <w:rPr>
          <w:rFonts w:eastAsia="MingLiU"/>
          <w:bCs/>
          <w:sz w:val="22"/>
          <w:szCs w:val="22"/>
          <w:lang w:eastAsia="zh-TW"/>
        </w:rPr>
        <w:t>Revised WID on Further NR mobility enhancements</w:t>
      </w:r>
      <w:r>
        <w:rPr>
          <w:rFonts w:eastAsia="MingLiU"/>
          <w:bCs/>
          <w:sz w:val="22"/>
          <w:szCs w:val="22"/>
          <w:lang w:eastAsia="zh-TW"/>
        </w:rPr>
        <w:t>, MediaTek</w:t>
      </w:r>
    </w:p>
    <w:p w14:paraId="71626EF4" w14:textId="0072BC3E" w:rsidR="000E0506" w:rsidRDefault="000E0506" w:rsidP="000E0506">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Pr>
          <w:rFonts w:eastAsia="MingLiU"/>
          <w:bCs/>
          <w:sz w:val="22"/>
          <w:szCs w:val="22"/>
          <w:lang w:eastAsia="zh-TW"/>
        </w:rPr>
        <w:t xml:space="preserve">0b(e) </w:t>
      </w:r>
    </w:p>
    <w:p w14:paraId="33B5A315" w14:textId="22D5AF83" w:rsidR="00C05D20" w:rsidRDefault="008D6EA9" w:rsidP="009B5812">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00D020AE" w:rsidRPr="000352C4">
        <w:rPr>
          <w:rFonts w:eastAsia="MingLiU"/>
          <w:bCs/>
          <w:sz w:val="22"/>
          <w:szCs w:val="22"/>
          <w:lang w:eastAsia="zh-TW"/>
        </w:rPr>
        <w:t xml:space="preserve"> of 3GPP TSG RAN WG1 #11</w:t>
      </w:r>
      <w:r w:rsidR="00D020AE">
        <w:rPr>
          <w:rFonts w:eastAsia="MingLiU"/>
          <w:bCs/>
          <w:sz w:val="22"/>
          <w:szCs w:val="22"/>
          <w:lang w:eastAsia="zh-TW"/>
        </w:rPr>
        <w:t>1</w:t>
      </w:r>
      <w:r w:rsidR="00D020AE" w:rsidRPr="000352C4">
        <w:rPr>
          <w:rFonts w:eastAsia="MingLiU"/>
          <w:bCs/>
          <w:sz w:val="22"/>
          <w:szCs w:val="22"/>
          <w:lang w:eastAsia="zh-TW"/>
        </w:rPr>
        <w:t xml:space="preserve"> </w:t>
      </w:r>
    </w:p>
    <w:p w14:paraId="0EDB871F" w14:textId="3D3D20B6" w:rsidR="00AF55CE" w:rsidRDefault="00AF55CE" w:rsidP="00AF55CE">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Pr>
          <w:rFonts w:eastAsia="MingLiU"/>
          <w:bCs/>
          <w:sz w:val="22"/>
          <w:szCs w:val="22"/>
          <w:lang w:eastAsia="zh-TW"/>
        </w:rPr>
        <w:t>2</w:t>
      </w:r>
      <w:r w:rsidR="00B62437">
        <w:rPr>
          <w:rFonts w:eastAsia="MingLiU"/>
          <w:bCs/>
          <w:sz w:val="22"/>
          <w:szCs w:val="22"/>
          <w:lang w:eastAsia="zh-TW"/>
        </w:rPr>
        <w:t>b(e)</w:t>
      </w:r>
    </w:p>
    <w:p w14:paraId="12D03BE1" w14:textId="46902BC7" w:rsidR="0059122C" w:rsidRDefault="0059122C" w:rsidP="0059122C">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Pr>
          <w:rFonts w:eastAsia="MingLiU"/>
          <w:bCs/>
          <w:sz w:val="22"/>
          <w:szCs w:val="22"/>
          <w:lang w:eastAsia="zh-TW"/>
        </w:rPr>
        <w:t xml:space="preserve">3 </w:t>
      </w:r>
    </w:p>
    <w:p w14:paraId="23EC4870" w14:textId="1485E887" w:rsidR="004B3F64" w:rsidRPr="004B3F64" w:rsidRDefault="004B3F64" w:rsidP="004B3F64">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Pr>
          <w:rFonts w:eastAsia="MingLiU"/>
          <w:bCs/>
          <w:sz w:val="22"/>
          <w:szCs w:val="22"/>
          <w:lang w:eastAsia="zh-TW"/>
        </w:rPr>
        <w:t>4</w:t>
      </w:r>
    </w:p>
    <w:sectPr w:rsidR="004B3F64" w:rsidRPr="004B3F64"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4BE73" w14:textId="77777777" w:rsidR="00483F82" w:rsidRDefault="00483F82">
      <w:r>
        <w:separator/>
      </w:r>
    </w:p>
  </w:endnote>
  <w:endnote w:type="continuationSeparator" w:id="0">
    <w:p w14:paraId="17B4D3A6" w14:textId="77777777" w:rsidR="00483F82" w:rsidRDefault="0048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DD89D" w14:textId="77777777" w:rsidR="00483F82" w:rsidRDefault="00483F82">
      <w:r>
        <w:separator/>
      </w:r>
    </w:p>
  </w:footnote>
  <w:footnote w:type="continuationSeparator" w:id="0">
    <w:p w14:paraId="3DA4C120" w14:textId="77777777" w:rsidR="00483F82" w:rsidRDefault="00483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16"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4"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FFE0FDF"/>
    <w:multiLevelType w:val="hybridMultilevel"/>
    <w:tmpl w:val="32A08F54"/>
    <w:lvl w:ilvl="0" w:tplc="B0E868F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0"/>
  </w:num>
  <w:num w:numId="4">
    <w:abstractNumId w:val="2"/>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7"/>
  </w:num>
  <w:num w:numId="9">
    <w:abstractNumId w:val="11"/>
  </w:num>
  <w:num w:numId="10">
    <w:abstractNumId w:val="17"/>
  </w:num>
  <w:num w:numId="11">
    <w:abstractNumId w:val="24"/>
  </w:num>
  <w:num w:numId="12">
    <w:abstractNumId w:val="5"/>
  </w:num>
  <w:num w:numId="13">
    <w:abstractNumId w:val="6"/>
  </w:num>
  <w:num w:numId="14">
    <w:abstractNumId w:val="23"/>
  </w:num>
  <w:num w:numId="15">
    <w:abstractNumId w:val="9"/>
  </w:num>
  <w:num w:numId="16">
    <w:abstractNumId w:val="4"/>
  </w:num>
  <w:num w:numId="17">
    <w:abstractNumId w:val="0"/>
  </w:num>
  <w:num w:numId="18">
    <w:abstractNumId w:val="8"/>
  </w:num>
  <w:num w:numId="19">
    <w:abstractNumId w:val="12"/>
  </w:num>
  <w:num w:numId="20">
    <w:abstractNumId w:val="13"/>
  </w:num>
  <w:num w:numId="21">
    <w:abstractNumId w:val="16"/>
  </w:num>
  <w:num w:numId="22">
    <w:abstractNumId w:val="18"/>
  </w:num>
  <w:num w:numId="23">
    <w:abstractNumId w:val="19"/>
  </w:num>
  <w:num w:numId="24">
    <w:abstractNumId w:val="21"/>
  </w:num>
  <w:num w:numId="25">
    <w:abstractNumId w:val="15"/>
  </w:num>
  <w:num w:numId="2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7595"/>
    <w:rsid w:val="000101E1"/>
    <w:rsid w:val="00012F6B"/>
    <w:rsid w:val="00015136"/>
    <w:rsid w:val="00020345"/>
    <w:rsid w:val="000256E7"/>
    <w:rsid w:val="0002610E"/>
    <w:rsid w:val="00030572"/>
    <w:rsid w:val="00031840"/>
    <w:rsid w:val="00031A35"/>
    <w:rsid w:val="000335BF"/>
    <w:rsid w:val="00034021"/>
    <w:rsid w:val="000376BD"/>
    <w:rsid w:val="00043F1B"/>
    <w:rsid w:val="0005124C"/>
    <w:rsid w:val="00052E99"/>
    <w:rsid w:val="00056198"/>
    <w:rsid w:val="00060FFB"/>
    <w:rsid w:val="00066FE8"/>
    <w:rsid w:val="0007435B"/>
    <w:rsid w:val="00076361"/>
    <w:rsid w:val="000858DF"/>
    <w:rsid w:val="00086E9F"/>
    <w:rsid w:val="00090707"/>
    <w:rsid w:val="00094340"/>
    <w:rsid w:val="000A33AE"/>
    <w:rsid w:val="000A6FFD"/>
    <w:rsid w:val="000B200F"/>
    <w:rsid w:val="000B232A"/>
    <w:rsid w:val="000B2B64"/>
    <w:rsid w:val="000B2CC8"/>
    <w:rsid w:val="000B6B89"/>
    <w:rsid w:val="000B6B99"/>
    <w:rsid w:val="000C1A78"/>
    <w:rsid w:val="000C2C39"/>
    <w:rsid w:val="000C328B"/>
    <w:rsid w:val="000C6506"/>
    <w:rsid w:val="000C7C5F"/>
    <w:rsid w:val="000D290C"/>
    <w:rsid w:val="000D437A"/>
    <w:rsid w:val="000D4E83"/>
    <w:rsid w:val="000D53BF"/>
    <w:rsid w:val="000D6146"/>
    <w:rsid w:val="000E0426"/>
    <w:rsid w:val="000E04D0"/>
    <w:rsid w:val="000E0506"/>
    <w:rsid w:val="000E6406"/>
    <w:rsid w:val="000F039E"/>
    <w:rsid w:val="0010115C"/>
    <w:rsid w:val="00104F65"/>
    <w:rsid w:val="0010717E"/>
    <w:rsid w:val="00107739"/>
    <w:rsid w:val="00111363"/>
    <w:rsid w:val="001148DC"/>
    <w:rsid w:val="00114FD6"/>
    <w:rsid w:val="0012139C"/>
    <w:rsid w:val="00121E14"/>
    <w:rsid w:val="00125523"/>
    <w:rsid w:val="00131209"/>
    <w:rsid w:val="00131E31"/>
    <w:rsid w:val="001361B3"/>
    <w:rsid w:val="00136D74"/>
    <w:rsid w:val="00146225"/>
    <w:rsid w:val="00146E56"/>
    <w:rsid w:val="00147880"/>
    <w:rsid w:val="001538A7"/>
    <w:rsid w:val="00160653"/>
    <w:rsid w:val="0016281E"/>
    <w:rsid w:val="00162D1F"/>
    <w:rsid w:val="00165E51"/>
    <w:rsid w:val="001664F5"/>
    <w:rsid w:val="001718E7"/>
    <w:rsid w:val="00172027"/>
    <w:rsid w:val="00180EC4"/>
    <w:rsid w:val="001811EC"/>
    <w:rsid w:val="001857BC"/>
    <w:rsid w:val="0019063D"/>
    <w:rsid w:val="001907E2"/>
    <w:rsid w:val="00191E26"/>
    <w:rsid w:val="00192BE7"/>
    <w:rsid w:val="0019663C"/>
    <w:rsid w:val="0019686A"/>
    <w:rsid w:val="001973CE"/>
    <w:rsid w:val="001A2085"/>
    <w:rsid w:val="001A6A4F"/>
    <w:rsid w:val="001B30EF"/>
    <w:rsid w:val="001B3CC2"/>
    <w:rsid w:val="001B4D0B"/>
    <w:rsid w:val="001D0BE7"/>
    <w:rsid w:val="001D1844"/>
    <w:rsid w:val="001D6008"/>
    <w:rsid w:val="001D6136"/>
    <w:rsid w:val="001D7BAE"/>
    <w:rsid w:val="001F3172"/>
    <w:rsid w:val="002002CA"/>
    <w:rsid w:val="0020055C"/>
    <w:rsid w:val="00200DFF"/>
    <w:rsid w:val="00201165"/>
    <w:rsid w:val="0020323A"/>
    <w:rsid w:val="00204F00"/>
    <w:rsid w:val="00207835"/>
    <w:rsid w:val="00207A44"/>
    <w:rsid w:val="00210824"/>
    <w:rsid w:val="00214697"/>
    <w:rsid w:val="002166E5"/>
    <w:rsid w:val="00217141"/>
    <w:rsid w:val="00220320"/>
    <w:rsid w:val="00221CB6"/>
    <w:rsid w:val="0022353E"/>
    <w:rsid w:val="002243C4"/>
    <w:rsid w:val="00225B47"/>
    <w:rsid w:val="00226533"/>
    <w:rsid w:val="00230DEE"/>
    <w:rsid w:val="00231513"/>
    <w:rsid w:val="00233DDB"/>
    <w:rsid w:val="002430CF"/>
    <w:rsid w:val="0025224A"/>
    <w:rsid w:val="00253AF5"/>
    <w:rsid w:val="002610EC"/>
    <w:rsid w:val="0026528B"/>
    <w:rsid w:val="00270492"/>
    <w:rsid w:val="0027452A"/>
    <w:rsid w:val="00275FF4"/>
    <w:rsid w:val="002916D6"/>
    <w:rsid w:val="00292618"/>
    <w:rsid w:val="00292B2C"/>
    <w:rsid w:val="0029643C"/>
    <w:rsid w:val="002969AB"/>
    <w:rsid w:val="002A1850"/>
    <w:rsid w:val="002A2042"/>
    <w:rsid w:val="002A29EC"/>
    <w:rsid w:val="002A7929"/>
    <w:rsid w:val="002B1523"/>
    <w:rsid w:val="002B3753"/>
    <w:rsid w:val="002C0D7C"/>
    <w:rsid w:val="002E08E6"/>
    <w:rsid w:val="002E208C"/>
    <w:rsid w:val="002E5675"/>
    <w:rsid w:val="002E6388"/>
    <w:rsid w:val="002F15EE"/>
    <w:rsid w:val="002F2910"/>
    <w:rsid w:val="002F530A"/>
    <w:rsid w:val="002F6A83"/>
    <w:rsid w:val="002F6BE0"/>
    <w:rsid w:val="0030523E"/>
    <w:rsid w:val="003052BE"/>
    <w:rsid w:val="00306627"/>
    <w:rsid w:val="00306FC7"/>
    <w:rsid w:val="00320AE5"/>
    <w:rsid w:val="0032290E"/>
    <w:rsid w:val="00323414"/>
    <w:rsid w:val="00325B93"/>
    <w:rsid w:val="00325DF9"/>
    <w:rsid w:val="003262CF"/>
    <w:rsid w:val="00326C1E"/>
    <w:rsid w:val="003319C7"/>
    <w:rsid w:val="003322E4"/>
    <w:rsid w:val="0033512A"/>
    <w:rsid w:val="00336C89"/>
    <w:rsid w:val="0034379B"/>
    <w:rsid w:val="00352361"/>
    <w:rsid w:val="00357B8B"/>
    <w:rsid w:val="00365C30"/>
    <w:rsid w:val="0037580B"/>
    <w:rsid w:val="003830F6"/>
    <w:rsid w:val="0038348B"/>
    <w:rsid w:val="003878A4"/>
    <w:rsid w:val="00393C74"/>
    <w:rsid w:val="00394A4C"/>
    <w:rsid w:val="003A20EA"/>
    <w:rsid w:val="003A27EE"/>
    <w:rsid w:val="003A3587"/>
    <w:rsid w:val="003A3E4F"/>
    <w:rsid w:val="003A7225"/>
    <w:rsid w:val="003B34DA"/>
    <w:rsid w:val="003C0CE0"/>
    <w:rsid w:val="003C71F5"/>
    <w:rsid w:val="003D1422"/>
    <w:rsid w:val="003D3B20"/>
    <w:rsid w:val="003D4E3C"/>
    <w:rsid w:val="003D5DB5"/>
    <w:rsid w:val="003E07C4"/>
    <w:rsid w:val="003E1BF3"/>
    <w:rsid w:val="003E48B6"/>
    <w:rsid w:val="003F09E7"/>
    <w:rsid w:val="003F30B5"/>
    <w:rsid w:val="003F4D2F"/>
    <w:rsid w:val="00400BBF"/>
    <w:rsid w:val="00411D22"/>
    <w:rsid w:val="004153BE"/>
    <w:rsid w:val="00415D20"/>
    <w:rsid w:val="004178E8"/>
    <w:rsid w:val="00420288"/>
    <w:rsid w:val="004213B0"/>
    <w:rsid w:val="0042787C"/>
    <w:rsid w:val="00431B8D"/>
    <w:rsid w:val="00433B4F"/>
    <w:rsid w:val="00436662"/>
    <w:rsid w:val="00442257"/>
    <w:rsid w:val="00442E35"/>
    <w:rsid w:val="00444730"/>
    <w:rsid w:val="00452D6F"/>
    <w:rsid w:val="00454A09"/>
    <w:rsid w:val="00455E4B"/>
    <w:rsid w:val="004607C3"/>
    <w:rsid w:val="00461F24"/>
    <w:rsid w:val="004632C8"/>
    <w:rsid w:val="0046473A"/>
    <w:rsid w:val="00467121"/>
    <w:rsid w:val="004676C0"/>
    <w:rsid w:val="0047472A"/>
    <w:rsid w:val="00477242"/>
    <w:rsid w:val="00483F82"/>
    <w:rsid w:val="00485DDD"/>
    <w:rsid w:val="00486773"/>
    <w:rsid w:val="004906FF"/>
    <w:rsid w:val="00491988"/>
    <w:rsid w:val="00491FA3"/>
    <w:rsid w:val="004925A3"/>
    <w:rsid w:val="004971B3"/>
    <w:rsid w:val="004A2077"/>
    <w:rsid w:val="004A48AA"/>
    <w:rsid w:val="004A62F4"/>
    <w:rsid w:val="004B27C3"/>
    <w:rsid w:val="004B3F64"/>
    <w:rsid w:val="004C1642"/>
    <w:rsid w:val="004C424B"/>
    <w:rsid w:val="004C4EC0"/>
    <w:rsid w:val="004D248D"/>
    <w:rsid w:val="004D5298"/>
    <w:rsid w:val="004E0FC9"/>
    <w:rsid w:val="004E5F84"/>
    <w:rsid w:val="004E6E6B"/>
    <w:rsid w:val="004E7E1E"/>
    <w:rsid w:val="004F1321"/>
    <w:rsid w:val="004F5856"/>
    <w:rsid w:val="00501827"/>
    <w:rsid w:val="005029F6"/>
    <w:rsid w:val="005137ED"/>
    <w:rsid w:val="005151AF"/>
    <w:rsid w:val="0051524B"/>
    <w:rsid w:val="0051611B"/>
    <w:rsid w:val="00516F1E"/>
    <w:rsid w:val="00517D81"/>
    <w:rsid w:val="00522076"/>
    <w:rsid w:val="00524C82"/>
    <w:rsid w:val="005303DE"/>
    <w:rsid w:val="00530E51"/>
    <w:rsid w:val="0053348A"/>
    <w:rsid w:val="00537280"/>
    <w:rsid w:val="00537BD8"/>
    <w:rsid w:val="0054062D"/>
    <w:rsid w:val="00542D24"/>
    <w:rsid w:val="00544997"/>
    <w:rsid w:val="00545033"/>
    <w:rsid w:val="00546A66"/>
    <w:rsid w:val="00547C25"/>
    <w:rsid w:val="0057134B"/>
    <w:rsid w:val="00574E37"/>
    <w:rsid w:val="0058105F"/>
    <w:rsid w:val="00581621"/>
    <w:rsid w:val="00582359"/>
    <w:rsid w:val="00585D9A"/>
    <w:rsid w:val="005909A5"/>
    <w:rsid w:val="0059122C"/>
    <w:rsid w:val="005934AC"/>
    <w:rsid w:val="00593B8B"/>
    <w:rsid w:val="005968F4"/>
    <w:rsid w:val="00597C01"/>
    <w:rsid w:val="005A3568"/>
    <w:rsid w:val="005A3E3C"/>
    <w:rsid w:val="005B23D0"/>
    <w:rsid w:val="005B4D05"/>
    <w:rsid w:val="005B58CF"/>
    <w:rsid w:val="005B59CA"/>
    <w:rsid w:val="005B72B1"/>
    <w:rsid w:val="005B73D6"/>
    <w:rsid w:val="005C28F8"/>
    <w:rsid w:val="005C44D7"/>
    <w:rsid w:val="005D20F1"/>
    <w:rsid w:val="005D2D07"/>
    <w:rsid w:val="005D30D3"/>
    <w:rsid w:val="005D7BCB"/>
    <w:rsid w:val="005E52A7"/>
    <w:rsid w:val="005F11C8"/>
    <w:rsid w:val="005F3678"/>
    <w:rsid w:val="005F41C5"/>
    <w:rsid w:val="005F462E"/>
    <w:rsid w:val="0060027D"/>
    <w:rsid w:val="00600C75"/>
    <w:rsid w:val="00602681"/>
    <w:rsid w:val="006071DF"/>
    <w:rsid w:val="006074B9"/>
    <w:rsid w:val="00607E29"/>
    <w:rsid w:val="006121E7"/>
    <w:rsid w:val="006202A2"/>
    <w:rsid w:val="006218E0"/>
    <w:rsid w:val="00621F61"/>
    <w:rsid w:val="00627BCB"/>
    <w:rsid w:val="00631BA2"/>
    <w:rsid w:val="00632D6F"/>
    <w:rsid w:val="00644C44"/>
    <w:rsid w:val="006459C1"/>
    <w:rsid w:val="0066110C"/>
    <w:rsid w:val="006617DC"/>
    <w:rsid w:val="00663ED9"/>
    <w:rsid w:val="006648C0"/>
    <w:rsid w:val="00666054"/>
    <w:rsid w:val="006666BD"/>
    <w:rsid w:val="0067110E"/>
    <w:rsid w:val="006721C7"/>
    <w:rsid w:val="006734EC"/>
    <w:rsid w:val="0067675C"/>
    <w:rsid w:val="00680DAC"/>
    <w:rsid w:val="00680DD9"/>
    <w:rsid w:val="0068164C"/>
    <w:rsid w:val="006822DA"/>
    <w:rsid w:val="00684B14"/>
    <w:rsid w:val="0069638E"/>
    <w:rsid w:val="006A1196"/>
    <w:rsid w:val="006A31BD"/>
    <w:rsid w:val="006A3725"/>
    <w:rsid w:val="006A663F"/>
    <w:rsid w:val="006B02F3"/>
    <w:rsid w:val="006B2A31"/>
    <w:rsid w:val="006B341E"/>
    <w:rsid w:val="006B4D5B"/>
    <w:rsid w:val="006B51CF"/>
    <w:rsid w:val="006B5C1A"/>
    <w:rsid w:val="006C2B59"/>
    <w:rsid w:val="006C35F9"/>
    <w:rsid w:val="006C5567"/>
    <w:rsid w:val="006C6A8E"/>
    <w:rsid w:val="006D09DC"/>
    <w:rsid w:val="006D2C65"/>
    <w:rsid w:val="006D412B"/>
    <w:rsid w:val="006D4C6F"/>
    <w:rsid w:val="006D5325"/>
    <w:rsid w:val="006D5FAC"/>
    <w:rsid w:val="006E7745"/>
    <w:rsid w:val="006F2C9E"/>
    <w:rsid w:val="006F371F"/>
    <w:rsid w:val="0070302E"/>
    <w:rsid w:val="00703BB9"/>
    <w:rsid w:val="0070785C"/>
    <w:rsid w:val="00712653"/>
    <w:rsid w:val="00713EAB"/>
    <w:rsid w:val="00714459"/>
    <w:rsid w:val="00715E2C"/>
    <w:rsid w:val="00720CF8"/>
    <w:rsid w:val="00722A16"/>
    <w:rsid w:val="00723302"/>
    <w:rsid w:val="007238F6"/>
    <w:rsid w:val="00724D51"/>
    <w:rsid w:val="0072541E"/>
    <w:rsid w:val="00733958"/>
    <w:rsid w:val="00734A48"/>
    <w:rsid w:val="007408DE"/>
    <w:rsid w:val="00740BAC"/>
    <w:rsid w:val="00741820"/>
    <w:rsid w:val="007439FA"/>
    <w:rsid w:val="00743B3E"/>
    <w:rsid w:val="007443DF"/>
    <w:rsid w:val="00744829"/>
    <w:rsid w:val="00746EF2"/>
    <w:rsid w:val="00750A18"/>
    <w:rsid w:val="007513D1"/>
    <w:rsid w:val="00752BE3"/>
    <w:rsid w:val="00752D47"/>
    <w:rsid w:val="00753685"/>
    <w:rsid w:val="00753CE9"/>
    <w:rsid w:val="00753F3E"/>
    <w:rsid w:val="007615C3"/>
    <w:rsid w:val="00761E88"/>
    <w:rsid w:val="007651D4"/>
    <w:rsid w:val="0077203D"/>
    <w:rsid w:val="00774F3E"/>
    <w:rsid w:val="007754CB"/>
    <w:rsid w:val="0078386F"/>
    <w:rsid w:val="00783F29"/>
    <w:rsid w:val="0078632A"/>
    <w:rsid w:val="00791B06"/>
    <w:rsid w:val="00792A7E"/>
    <w:rsid w:val="007A3231"/>
    <w:rsid w:val="007A3743"/>
    <w:rsid w:val="007A4626"/>
    <w:rsid w:val="007B2F4A"/>
    <w:rsid w:val="007B3B1D"/>
    <w:rsid w:val="007B701C"/>
    <w:rsid w:val="007C0005"/>
    <w:rsid w:val="007D1110"/>
    <w:rsid w:val="007D2A4E"/>
    <w:rsid w:val="007D32DB"/>
    <w:rsid w:val="007D41DB"/>
    <w:rsid w:val="007D5447"/>
    <w:rsid w:val="007E5669"/>
    <w:rsid w:val="007E5F60"/>
    <w:rsid w:val="007F3B7A"/>
    <w:rsid w:val="007F7871"/>
    <w:rsid w:val="008005D0"/>
    <w:rsid w:val="00801BE2"/>
    <w:rsid w:val="00801C13"/>
    <w:rsid w:val="008026CD"/>
    <w:rsid w:val="008114DE"/>
    <w:rsid w:val="00813728"/>
    <w:rsid w:val="00816ACF"/>
    <w:rsid w:val="00822BD3"/>
    <w:rsid w:val="00831B5D"/>
    <w:rsid w:val="00835CEB"/>
    <w:rsid w:val="00842C40"/>
    <w:rsid w:val="00843112"/>
    <w:rsid w:val="00843435"/>
    <w:rsid w:val="00844E03"/>
    <w:rsid w:val="0084669B"/>
    <w:rsid w:val="00847690"/>
    <w:rsid w:val="00852F33"/>
    <w:rsid w:val="008562BC"/>
    <w:rsid w:val="00857E3C"/>
    <w:rsid w:val="008630EC"/>
    <w:rsid w:val="00865820"/>
    <w:rsid w:val="00866748"/>
    <w:rsid w:val="00876DE7"/>
    <w:rsid w:val="00880532"/>
    <w:rsid w:val="00880982"/>
    <w:rsid w:val="00880E79"/>
    <w:rsid w:val="00882C93"/>
    <w:rsid w:val="008935E3"/>
    <w:rsid w:val="00895C65"/>
    <w:rsid w:val="008A20FB"/>
    <w:rsid w:val="008A2598"/>
    <w:rsid w:val="008B001B"/>
    <w:rsid w:val="008B1651"/>
    <w:rsid w:val="008B7CA6"/>
    <w:rsid w:val="008C48EF"/>
    <w:rsid w:val="008C4DAD"/>
    <w:rsid w:val="008C6B89"/>
    <w:rsid w:val="008D070B"/>
    <w:rsid w:val="008D14AE"/>
    <w:rsid w:val="008D51CC"/>
    <w:rsid w:val="008D6DD9"/>
    <w:rsid w:val="008D6EA9"/>
    <w:rsid w:val="008D7910"/>
    <w:rsid w:val="008E2746"/>
    <w:rsid w:val="008E3CCE"/>
    <w:rsid w:val="008E5440"/>
    <w:rsid w:val="008E6308"/>
    <w:rsid w:val="008E6FD4"/>
    <w:rsid w:val="008F1541"/>
    <w:rsid w:val="008F1ACB"/>
    <w:rsid w:val="00900665"/>
    <w:rsid w:val="00900FFF"/>
    <w:rsid w:val="00902B7D"/>
    <w:rsid w:val="009113CD"/>
    <w:rsid w:val="0091389E"/>
    <w:rsid w:val="00917BD0"/>
    <w:rsid w:val="00922002"/>
    <w:rsid w:val="009221C8"/>
    <w:rsid w:val="00922B66"/>
    <w:rsid w:val="0092523A"/>
    <w:rsid w:val="00926473"/>
    <w:rsid w:val="00942EBF"/>
    <w:rsid w:val="0094396C"/>
    <w:rsid w:val="009441D3"/>
    <w:rsid w:val="00945CBB"/>
    <w:rsid w:val="00946384"/>
    <w:rsid w:val="00946708"/>
    <w:rsid w:val="00947E72"/>
    <w:rsid w:val="00953733"/>
    <w:rsid w:val="0095730C"/>
    <w:rsid w:val="00970870"/>
    <w:rsid w:val="00972EF7"/>
    <w:rsid w:val="00973028"/>
    <w:rsid w:val="009759E9"/>
    <w:rsid w:val="00984728"/>
    <w:rsid w:val="009849B5"/>
    <w:rsid w:val="009A3065"/>
    <w:rsid w:val="009B0D5F"/>
    <w:rsid w:val="009B4D43"/>
    <w:rsid w:val="009B5812"/>
    <w:rsid w:val="009C0009"/>
    <w:rsid w:val="009C0968"/>
    <w:rsid w:val="009C1741"/>
    <w:rsid w:val="009C73EB"/>
    <w:rsid w:val="009D0A09"/>
    <w:rsid w:val="009D34C9"/>
    <w:rsid w:val="009D38E7"/>
    <w:rsid w:val="009E0415"/>
    <w:rsid w:val="009E0C5A"/>
    <w:rsid w:val="009E7590"/>
    <w:rsid w:val="009F1163"/>
    <w:rsid w:val="009F219B"/>
    <w:rsid w:val="009F50F0"/>
    <w:rsid w:val="009F5F6D"/>
    <w:rsid w:val="009F6A41"/>
    <w:rsid w:val="009F7AC9"/>
    <w:rsid w:val="00A0010C"/>
    <w:rsid w:val="00A00FBF"/>
    <w:rsid w:val="00A03A24"/>
    <w:rsid w:val="00A06F30"/>
    <w:rsid w:val="00A15D6E"/>
    <w:rsid w:val="00A16825"/>
    <w:rsid w:val="00A21D61"/>
    <w:rsid w:val="00A3022E"/>
    <w:rsid w:val="00A30629"/>
    <w:rsid w:val="00A35E67"/>
    <w:rsid w:val="00A361F7"/>
    <w:rsid w:val="00A403ED"/>
    <w:rsid w:val="00A412A2"/>
    <w:rsid w:val="00A44808"/>
    <w:rsid w:val="00A462E1"/>
    <w:rsid w:val="00A66247"/>
    <w:rsid w:val="00A66384"/>
    <w:rsid w:val="00A70109"/>
    <w:rsid w:val="00A7097B"/>
    <w:rsid w:val="00A80594"/>
    <w:rsid w:val="00A814E3"/>
    <w:rsid w:val="00A938F3"/>
    <w:rsid w:val="00A95762"/>
    <w:rsid w:val="00A97C82"/>
    <w:rsid w:val="00AA370C"/>
    <w:rsid w:val="00AB0B07"/>
    <w:rsid w:val="00AC3F84"/>
    <w:rsid w:val="00AC4C81"/>
    <w:rsid w:val="00AD3DB8"/>
    <w:rsid w:val="00AD4AE7"/>
    <w:rsid w:val="00AE11E2"/>
    <w:rsid w:val="00AE615A"/>
    <w:rsid w:val="00AE712B"/>
    <w:rsid w:val="00AF0D11"/>
    <w:rsid w:val="00AF55CE"/>
    <w:rsid w:val="00B03551"/>
    <w:rsid w:val="00B076C3"/>
    <w:rsid w:val="00B12163"/>
    <w:rsid w:val="00B1343F"/>
    <w:rsid w:val="00B13A82"/>
    <w:rsid w:val="00B164D6"/>
    <w:rsid w:val="00B24B55"/>
    <w:rsid w:val="00B2550C"/>
    <w:rsid w:val="00B361DF"/>
    <w:rsid w:val="00B36E46"/>
    <w:rsid w:val="00B40886"/>
    <w:rsid w:val="00B430A2"/>
    <w:rsid w:val="00B5295F"/>
    <w:rsid w:val="00B56DF6"/>
    <w:rsid w:val="00B56EFD"/>
    <w:rsid w:val="00B60902"/>
    <w:rsid w:val="00B616FF"/>
    <w:rsid w:val="00B61D2F"/>
    <w:rsid w:val="00B62437"/>
    <w:rsid w:val="00B65D08"/>
    <w:rsid w:val="00B675C8"/>
    <w:rsid w:val="00B67DCF"/>
    <w:rsid w:val="00B706A8"/>
    <w:rsid w:val="00B81E66"/>
    <w:rsid w:val="00B877B1"/>
    <w:rsid w:val="00B910DA"/>
    <w:rsid w:val="00B93528"/>
    <w:rsid w:val="00B93892"/>
    <w:rsid w:val="00B95279"/>
    <w:rsid w:val="00B9686F"/>
    <w:rsid w:val="00BA03A2"/>
    <w:rsid w:val="00BA5B46"/>
    <w:rsid w:val="00BB11D3"/>
    <w:rsid w:val="00BB2AB4"/>
    <w:rsid w:val="00BB4C91"/>
    <w:rsid w:val="00BC1EE6"/>
    <w:rsid w:val="00BC22C2"/>
    <w:rsid w:val="00BC3179"/>
    <w:rsid w:val="00BC44EC"/>
    <w:rsid w:val="00BC57E7"/>
    <w:rsid w:val="00BC6C5E"/>
    <w:rsid w:val="00BC7B0D"/>
    <w:rsid w:val="00BD04ED"/>
    <w:rsid w:val="00BD1CB6"/>
    <w:rsid w:val="00BD69E2"/>
    <w:rsid w:val="00BE1187"/>
    <w:rsid w:val="00BE15CB"/>
    <w:rsid w:val="00BE7537"/>
    <w:rsid w:val="00BF0298"/>
    <w:rsid w:val="00BF15A9"/>
    <w:rsid w:val="00BF22BF"/>
    <w:rsid w:val="00BF3B8F"/>
    <w:rsid w:val="00BF5047"/>
    <w:rsid w:val="00C00FFC"/>
    <w:rsid w:val="00C0229C"/>
    <w:rsid w:val="00C05D20"/>
    <w:rsid w:val="00C06F66"/>
    <w:rsid w:val="00C0740D"/>
    <w:rsid w:val="00C11E75"/>
    <w:rsid w:val="00C11E90"/>
    <w:rsid w:val="00C145F7"/>
    <w:rsid w:val="00C153C9"/>
    <w:rsid w:val="00C23E7D"/>
    <w:rsid w:val="00C27029"/>
    <w:rsid w:val="00C276AE"/>
    <w:rsid w:val="00C27AC7"/>
    <w:rsid w:val="00C302CA"/>
    <w:rsid w:val="00C34234"/>
    <w:rsid w:val="00C35703"/>
    <w:rsid w:val="00C36D41"/>
    <w:rsid w:val="00C46677"/>
    <w:rsid w:val="00C50383"/>
    <w:rsid w:val="00C6156C"/>
    <w:rsid w:val="00C65EA1"/>
    <w:rsid w:val="00C66765"/>
    <w:rsid w:val="00C66837"/>
    <w:rsid w:val="00C67698"/>
    <w:rsid w:val="00C7418A"/>
    <w:rsid w:val="00C766A5"/>
    <w:rsid w:val="00C816FF"/>
    <w:rsid w:val="00C841C4"/>
    <w:rsid w:val="00C85034"/>
    <w:rsid w:val="00C9051C"/>
    <w:rsid w:val="00C90577"/>
    <w:rsid w:val="00C91884"/>
    <w:rsid w:val="00C938EF"/>
    <w:rsid w:val="00C93CAD"/>
    <w:rsid w:val="00C94020"/>
    <w:rsid w:val="00C956B3"/>
    <w:rsid w:val="00C96AE8"/>
    <w:rsid w:val="00CA0430"/>
    <w:rsid w:val="00CA0932"/>
    <w:rsid w:val="00CA1B3D"/>
    <w:rsid w:val="00CA1E10"/>
    <w:rsid w:val="00CA3DBB"/>
    <w:rsid w:val="00CA4F1D"/>
    <w:rsid w:val="00CA7861"/>
    <w:rsid w:val="00CC1331"/>
    <w:rsid w:val="00CC4EF6"/>
    <w:rsid w:val="00CC5927"/>
    <w:rsid w:val="00CC7FCE"/>
    <w:rsid w:val="00CD30B8"/>
    <w:rsid w:val="00CD77E8"/>
    <w:rsid w:val="00CE727F"/>
    <w:rsid w:val="00CE7D68"/>
    <w:rsid w:val="00CF1319"/>
    <w:rsid w:val="00CF5710"/>
    <w:rsid w:val="00D00142"/>
    <w:rsid w:val="00D01287"/>
    <w:rsid w:val="00D012A1"/>
    <w:rsid w:val="00D020AE"/>
    <w:rsid w:val="00D039B6"/>
    <w:rsid w:val="00D077F4"/>
    <w:rsid w:val="00D164C9"/>
    <w:rsid w:val="00D207A0"/>
    <w:rsid w:val="00D22509"/>
    <w:rsid w:val="00D23799"/>
    <w:rsid w:val="00D34138"/>
    <w:rsid w:val="00D349A1"/>
    <w:rsid w:val="00D37178"/>
    <w:rsid w:val="00D412FF"/>
    <w:rsid w:val="00D41681"/>
    <w:rsid w:val="00D43B68"/>
    <w:rsid w:val="00D43F84"/>
    <w:rsid w:val="00D44E22"/>
    <w:rsid w:val="00D4518C"/>
    <w:rsid w:val="00D50EC0"/>
    <w:rsid w:val="00D51057"/>
    <w:rsid w:val="00D54583"/>
    <w:rsid w:val="00D56B84"/>
    <w:rsid w:val="00D60D25"/>
    <w:rsid w:val="00D67E2A"/>
    <w:rsid w:val="00D73E5B"/>
    <w:rsid w:val="00D836A9"/>
    <w:rsid w:val="00D97876"/>
    <w:rsid w:val="00D978A1"/>
    <w:rsid w:val="00DA1F90"/>
    <w:rsid w:val="00DA73D5"/>
    <w:rsid w:val="00DB043B"/>
    <w:rsid w:val="00DB3A7F"/>
    <w:rsid w:val="00DB6BDD"/>
    <w:rsid w:val="00DC1283"/>
    <w:rsid w:val="00DC743D"/>
    <w:rsid w:val="00DE0A67"/>
    <w:rsid w:val="00DE1CB2"/>
    <w:rsid w:val="00DE6191"/>
    <w:rsid w:val="00DF12A4"/>
    <w:rsid w:val="00DF183E"/>
    <w:rsid w:val="00DF3431"/>
    <w:rsid w:val="00DF3BD9"/>
    <w:rsid w:val="00DF5851"/>
    <w:rsid w:val="00DF597F"/>
    <w:rsid w:val="00DF7C43"/>
    <w:rsid w:val="00E0000D"/>
    <w:rsid w:val="00E00C1D"/>
    <w:rsid w:val="00E017F1"/>
    <w:rsid w:val="00E04B58"/>
    <w:rsid w:val="00E06601"/>
    <w:rsid w:val="00E11BCC"/>
    <w:rsid w:val="00E16FD0"/>
    <w:rsid w:val="00E174DC"/>
    <w:rsid w:val="00E20FA6"/>
    <w:rsid w:val="00E257F2"/>
    <w:rsid w:val="00E3357A"/>
    <w:rsid w:val="00E34212"/>
    <w:rsid w:val="00E41798"/>
    <w:rsid w:val="00E4377E"/>
    <w:rsid w:val="00E44AFB"/>
    <w:rsid w:val="00E5213B"/>
    <w:rsid w:val="00E525AF"/>
    <w:rsid w:val="00E54B6B"/>
    <w:rsid w:val="00E629C7"/>
    <w:rsid w:val="00E65716"/>
    <w:rsid w:val="00E671E6"/>
    <w:rsid w:val="00E67379"/>
    <w:rsid w:val="00E67B0E"/>
    <w:rsid w:val="00E70FE2"/>
    <w:rsid w:val="00E719B8"/>
    <w:rsid w:val="00E73588"/>
    <w:rsid w:val="00E75743"/>
    <w:rsid w:val="00E75B38"/>
    <w:rsid w:val="00E76145"/>
    <w:rsid w:val="00E7753C"/>
    <w:rsid w:val="00E80717"/>
    <w:rsid w:val="00E85BE9"/>
    <w:rsid w:val="00E86671"/>
    <w:rsid w:val="00E8681C"/>
    <w:rsid w:val="00E9647E"/>
    <w:rsid w:val="00EA79B4"/>
    <w:rsid w:val="00EB0FA2"/>
    <w:rsid w:val="00EB1C88"/>
    <w:rsid w:val="00EB467F"/>
    <w:rsid w:val="00EC0D8D"/>
    <w:rsid w:val="00EC1B10"/>
    <w:rsid w:val="00EC338C"/>
    <w:rsid w:val="00EC382D"/>
    <w:rsid w:val="00EC3ADB"/>
    <w:rsid w:val="00EC7308"/>
    <w:rsid w:val="00ED1466"/>
    <w:rsid w:val="00ED3387"/>
    <w:rsid w:val="00EF1DD0"/>
    <w:rsid w:val="00EF2648"/>
    <w:rsid w:val="00EF6DA6"/>
    <w:rsid w:val="00F0149D"/>
    <w:rsid w:val="00F01E11"/>
    <w:rsid w:val="00F055A3"/>
    <w:rsid w:val="00F07EFD"/>
    <w:rsid w:val="00F12DCA"/>
    <w:rsid w:val="00F15176"/>
    <w:rsid w:val="00F22CBD"/>
    <w:rsid w:val="00F31A59"/>
    <w:rsid w:val="00F344AB"/>
    <w:rsid w:val="00F41B7A"/>
    <w:rsid w:val="00F4299D"/>
    <w:rsid w:val="00F47077"/>
    <w:rsid w:val="00F53958"/>
    <w:rsid w:val="00F54D28"/>
    <w:rsid w:val="00F60FDC"/>
    <w:rsid w:val="00F66946"/>
    <w:rsid w:val="00F6764B"/>
    <w:rsid w:val="00F71C1B"/>
    <w:rsid w:val="00F725BA"/>
    <w:rsid w:val="00F74066"/>
    <w:rsid w:val="00F8490D"/>
    <w:rsid w:val="00F86A6E"/>
    <w:rsid w:val="00F86DEE"/>
    <w:rsid w:val="00F906E9"/>
    <w:rsid w:val="00F92B84"/>
    <w:rsid w:val="00F955D0"/>
    <w:rsid w:val="00FA136B"/>
    <w:rsid w:val="00FA2BF6"/>
    <w:rsid w:val="00FA485B"/>
    <w:rsid w:val="00FC356E"/>
    <w:rsid w:val="00FC716B"/>
    <w:rsid w:val="00FD2860"/>
    <w:rsid w:val="00FD4A15"/>
    <w:rsid w:val="00FD6886"/>
    <w:rsid w:val="00FD69D2"/>
    <w:rsid w:val="00FE3455"/>
    <w:rsid w:val="00FF0C0A"/>
    <w:rsid w:val="00FF52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A489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7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列出段落 Char,?? ?? Char,????? Char,???? Char,Lista1 Char,中等深浅网格 1 - 着色 21 Char,列表段落 Char,¥¡¡¡¡ì¬º¥¹¥È¶ÎÂä Char,ÁÐ³ö¶ÎÂä Char,¥ê¥¹¥È¶ÎÂä Char,列表段落1 Char,—ño’i—Ž Char,1st level - Bullet List Paragraph Char,Bullet list Char"/>
    <w:link w:val="ListParagraph"/>
    <w:uiPriority w:val="34"/>
    <w:qFormat/>
    <w:locked/>
    <w:rsid w:val="006A31BD"/>
    <w:rPr>
      <w:lang w:val="en-GB" w:eastAsia="en-US"/>
    </w:rPr>
  </w:style>
  <w:style w:type="character" w:styleId="Hyperlink">
    <w:name w:val="Hyperlink"/>
    <w:uiPriority w:val="99"/>
    <w:qFormat/>
    <w:rsid w:val="00B03551"/>
    <w:rPr>
      <w:color w:val="0000FF"/>
      <w:u w:val="single"/>
    </w:rPr>
  </w:style>
  <w:style w:type="paragraph" w:customStyle="1" w:styleId="listauto1">
    <w:name w:val="list auto 1"/>
    <w:basedOn w:val="Normal"/>
    <w:rsid w:val="0072541E"/>
    <w:pPr>
      <w:numPr>
        <w:numId w:val="9"/>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72541E"/>
    <w:pPr>
      <w:numPr>
        <w:ilvl w:val="1"/>
        <w:numId w:val="9"/>
      </w:numPr>
      <w:spacing w:line="276" w:lineRule="auto"/>
      <w:ind w:left="990" w:hanging="540"/>
      <w:contextualSpacing/>
      <w:jc w:val="both"/>
    </w:pPr>
    <w:rPr>
      <w:rFonts w:ascii="SimSun" w:eastAsia="SimSun" w:hAnsi="SimSun"/>
      <w:b/>
      <w:bCs/>
      <w:sz w:val="22"/>
      <w:szCs w:val="22"/>
      <w:lang w:val="en-US"/>
    </w:rPr>
  </w:style>
  <w:style w:type="character" w:customStyle="1" w:styleId="CommentTextChar">
    <w:name w:val="Comment Text Char"/>
    <w:link w:val="CommentText"/>
    <w:qFormat/>
    <w:rsid w:val="001F3172"/>
    <w:rPr>
      <w:rFonts w:ascii="Arial" w:hAnsi="Arial"/>
      <w:lang w:val="en-GB" w:eastAsia="en-US"/>
    </w:rPr>
  </w:style>
  <w:style w:type="paragraph" w:customStyle="1" w:styleId="0Maintext">
    <w:name w:val="0 Main text"/>
    <w:basedOn w:val="Normal"/>
    <w:link w:val="0MaintextChar"/>
    <w:qFormat/>
    <w:rsid w:val="00813728"/>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813728"/>
    <w:rPr>
      <w:rFonts w:eastAsia="Times New Roman" w:cs="Batang"/>
      <w:lang w:val="en-GB" w:eastAsia="en-US"/>
    </w:rPr>
  </w:style>
  <w:style w:type="paragraph" w:styleId="NormalWeb">
    <w:name w:val="Normal (Web)"/>
    <w:basedOn w:val="Normal"/>
    <w:uiPriority w:val="99"/>
    <w:qFormat/>
    <w:rsid w:val="006666BD"/>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B56EFD"/>
    <w:rPr>
      <w:i/>
      <w:iCs/>
    </w:rPr>
  </w:style>
  <w:style w:type="paragraph" w:customStyle="1" w:styleId="Style84">
    <w:name w:val="_Style 84"/>
    <w:basedOn w:val="Normal"/>
    <w:next w:val="ListParagraph"/>
    <w:qFormat/>
    <w:rsid w:val="00B56EFD"/>
    <w:pPr>
      <w:ind w:leftChars="400" w:left="840"/>
    </w:pPr>
    <w:rPr>
      <w:rFonts w:ascii="Times" w:eastAsia="SimSun" w:hAnsi="Time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37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1799</Words>
  <Characters>10256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2023-09-29T14:53:00Z</dcterms:created>
  <dcterms:modified xsi:type="dcterms:W3CDTF">2023-09-29T14:53:00Z</dcterms:modified>
</cp:coreProperties>
</file>